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3E8" w:rsidRDefault="00F733E8" w:rsidP="000E768E">
      <w:pPr>
        <w:spacing w:after="0" w:line="480" w:lineRule="auto"/>
        <w:jc w:val="center"/>
        <w:rPr>
          <w:rFonts w:ascii="Arial" w:hAnsi="Arial" w:cs="Arial"/>
          <w:iCs/>
          <w:sz w:val="96"/>
          <w:szCs w:val="96"/>
          <w:lang w:eastAsia="es-CO"/>
        </w:rPr>
      </w:pPr>
    </w:p>
    <w:p w:rsidR="00196C40" w:rsidRPr="00DA6DF3" w:rsidRDefault="00196C40" w:rsidP="000E768E">
      <w:pPr>
        <w:spacing w:after="0" w:line="480" w:lineRule="auto"/>
        <w:jc w:val="center"/>
        <w:rPr>
          <w:rFonts w:ascii="Arial" w:hAnsi="Arial" w:cs="Arial"/>
          <w:iCs/>
          <w:sz w:val="96"/>
          <w:szCs w:val="96"/>
          <w:lang w:eastAsia="es-CO"/>
        </w:rPr>
      </w:pPr>
      <w:r w:rsidRPr="00DA6DF3">
        <w:rPr>
          <w:rFonts w:ascii="Arial" w:hAnsi="Arial" w:cs="Arial"/>
          <w:iCs/>
          <w:sz w:val="96"/>
          <w:szCs w:val="96"/>
          <w:lang w:eastAsia="es-CO"/>
        </w:rPr>
        <w:t>INFORME DE GESTION 201</w:t>
      </w:r>
      <w:r w:rsidR="00E13FF7" w:rsidRPr="00DA6DF3">
        <w:rPr>
          <w:rFonts w:ascii="Arial" w:hAnsi="Arial" w:cs="Arial"/>
          <w:iCs/>
          <w:sz w:val="96"/>
          <w:szCs w:val="96"/>
          <w:lang w:eastAsia="es-CO"/>
        </w:rPr>
        <w:t>7</w:t>
      </w:r>
    </w:p>
    <w:p w:rsidR="00196C40" w:rsidRPr="007F4F4D" w:rsidRDefault="00196C40" w:rsidP="000E768E">
      <w:pPr>
        <w:spacing w:after="0" w:line="480" w:lineRule="auto"/>
        <w:jc w:val="center"/>
        <w:rPr>
          <w:rFonts w:ascii="Arial" w:hAnsi="Arial" w:cs="Arial"/>
          <w:iCs/>
          <w:sz w:val="36"/>
          <w:szCs w:val="36"/>
          <w:lang w:eastAsia="es-CO"/>
        </w:rPr>
      </w:pPr>
      <w:r w:rsidRPr="007F4F4D">
        <w:rPr>
          <w:rFonts w:ascii="Arial" w:hAnsi="Arial" w:cs="Arial"/>
          <w:iCs/>
          <w:sz w:val="36"/>
          <w:szCs w:val="36"/>
          <w:lang w:eastAsia="es-CO"/>
        </w:rPr>
        <w:t>(Directiva Ministerial Nº 26 de noviembre 21 de 2011)</w:t>
      </w:r>
    </w:p>
    <w:p w:rsidR="00196C40" w:rsidRPr="007F4F4D" w:rsidRDefault="00196C40" w:rsidP="000E768E">
      <w:pPr>
        <w:spacing w:after="0" w:line="480" w:lineRule="auto"/>
        <w:jc w:val="center"/>
        <w:rPr>
          <w:rFonts w:ascii="Arial" w:hAnsi="Arial" w:cs="Arial"/>
          <w:iCs/>
          <w:sz w:val="36"/>
          <w:szCs w:val="36"/>
          <w:lang w:eastAsia="es-CO"/>
        </w:rPr>
      </w:pPr>
    </w:p>
    <w:p w:rsidR="00196C40" w:rsidRPr="007F4F4D" w:rsidRDefault="00196C40" w:rsidP="000E768E">
      <w:pPr>
        <w:spacing w:line="480" w:lineRule="auto"/>
        <w:jc w:val="center"/>
        <w:rPr>
          <w:rFonts w:ascii="Arial" w:hAnsi="Arial" w:cs="Arial"/>
          <w:iCs/>
          <w:sz w:val="36"/>
          <w:szCs w:val="36"/>
          <w:lang w:eastAsia="es-CO"/>
        </w:rPr>
      </w:pPr>
    </w:p>
    <w:p w:rsidR="00196C40" w:rsidRPr="007F4F4D" w:rsidRDefault="00196C40" w:rsidP="000E768E">
      <w:pPr>
        <w:spacing w:after="0" w:line="480" w:lineRule="auto"/>
        <w:jc w:val="center"/>
        <w:rPr>
          <w:rFonts w:ascii="Arial" w:hAnsi="Arial" w:cs="Arial"/>
          <w:iCs/>
          <w:sz w:val="36"/>
          <w:szCs w:val="36"/>
          <w:lang w:eastAsia="es-CO"/>
        </w:rPr>
      </w:pPr>
      <w:r w:rsidRPr="007F4F4D">
        <w:rPr>
          <w:rFonts w:ascii="Arial" w:hAnsi="Arial" w:cs="Arial"/>
          <w:iCs/>
          <w:sz w:val="36"/>
          <w:szCs w:val="36"/>
          <w:lang w:eastAsia="es-CO"/>
        </w:rPr>
        <w:t>MOÑITOS</w:t>
      </w:r>
      <w:r w:rsidR="00E13FF7" w:rsidRPr="007F4F4D">
        <w:rPr>
          <w:rFonts w:ascii="Arial" w:hAnsi="Arial" w:cs="Arial"/>
          <w:iCs/>
          <w:sz w:val="36"/>
          <w:szCs w:val="36"/>
          <w:lang w:eastAsia="es-CO"/>
        </w:rPr>
        <w:t xml:space="preserve">, </w:t>
      </w:r>
      <w:r w:rsidRPr="007F4F4D">
        <w:rPr>
          <w:rFonts w:ascii="Arial" w:hAnsi="Arial" w:cs="Arial"/>
          <w:iCs/>
          <w:sz w:val="36"/>
          <w:szCs w:val="36"/>
          <w:lang w:eastAsia="es-CO"/>
        </w:rPr>
        <w:t>201</w:t>
      </w:r>
      <w:r w:rsidR="00E13FF7" w:rsidRPr="007F4F4D">
        <w:rPr>
          <w:rFonts w:ascii="Arial" w:hAnsi="Arial" w:cs="Arial"/>
          <w:iCs/>
          <w:sz w:val="36"/>
          <w:szCs w:val="36"/>
          <w:lang w:eastAsia="es-CO"/>
        </w:rPr>
        <w:t>8</w:t>
      </w:r>
    </w:p>
    <w:p w:rsidR="00196C40" w:rsidRDefault="00196C40" w:rsidP="000E768E">
      <w:pPr>
        <w:spacing w:line="480" w:lineRule="auto"/>
        <w:rPr>
          <w:rFonts w:ascii="Arial" w:hAnsi="Arial" w:cs="Arial"/>
          <w:i/>
          <w:iCs/>
          <w:sz w:val="24"/>
          <w:szCs w:val="24"/>
          <w:lang w:eastAsia="es-CO"/>
        </w:rPr>
      </w:pPr>
    </w:p>
    <w:p w:rsidR="00196C40" w:rsidRPr="00F85084" w:rsidRDefault="00196C40" w:rsidP="000E768E">
      <w:pPr>
        <w:spacing w:line="480" w:lineRule="auto"/>
        <w:jc w:val="center"/>
        <w:rPr>
          <w:rFonts w:ascii="Arial" w:hAnsi="Arial" w:cs="Arial"/>
          <w:iCs/>
          <w:sz w:val="24"/>
          <w:szCs w:val="24"/>
          <w:lang w:eastAsia="es-CO"/>
        </w:rPr>
      </w:pPr>
      <w:r w:rsidRPr="00F85084">
        <w:rPr>
          <w:rFonts w:ascii="Arial" w:hAnsi="Arial" w:cs="Arial"/>
          <w:iCs/>
          <w:sz w:val="24"/>
          <w:szCs w:val="24"/>
          <w:lang w:eastAsia="es-CO"/>
        </w:rPr>
        <w:lastRenderedPageBreak/>
        <w:t xml:space="preserve">INTRODUCCION </w:t>
      </w:r>
    </w:p>
    <w:p w:rsidR="00196C40" w:rsidRDefault="00196C40" w:rsidP="000E768E">
      <w:pPr>
        <w:autoSpaceDE w:val="0"/>
        <w:autoSpaceDN w:val="0"/>
        <w:adjustRightInd w:val="0"/>
        <w:spacing w:after="0" w:line="480" w:lineRule="auto"/>
        <w:jc w:val="both"/>
        <w:rPr>
          <w:rFonts w:ascii="Arial" w:hAnsi="Arial" w:cs="Arial"/>
          <w:sz w:val="24"/>
          <w:szCs w:val="24"/>
          <w:lang w:eastAsia="es-CO"/>
        </w:rPr>
      </w:pPr>
      <w:r>
        <w:rPr>
          <w:rFonts w:ascii="Arial" w:hAnsi="Arial" w:cs="Arial"/>
          <w:sz w:val="24"/>
          <w:szCs w:val="24"/>
          <w:lang w:eastAsia="es-CO"/>
        </w:rPr>
        <w:t>La rendición de cuentas es el proceso en el cual las administraciones públicas del orden Nacional y Territorial y los servidores públicos comunican, explican y argumentan sus acciones a la sociedad” (MEN, 2007). La conforma el conjunto de acciones planificadas y su puesta en marcha por las instituciones del Estado con el objeto de informar a la sociedad acerca de las acciones y resultados producto de su gestión y permite recibir aportes de los ciudadanos para mejorar su desempeño.</w:t>
      </w:r>
    </w:p>
    <w:p w:rsidR="00196C40" w:rsidRDefault="00196C40" w:rsidP="000E768E">
      <w:pPr>
        <w:autoSpaceDE w:val="0"/>
        <w:autoSpaceDN w:val="0"/>
        <w:adjustRightInd w:val="0"/>
        <w:spacing w:after="0" w:line="480" w:lineRule="auto"/>
        <w:jc w:val="both"/>
        <w:rPr>
          <w:rFonts w:ascii="Arial" w:hAnsi="Arial" w:cs="Arial"/>
          <w:sz w:val="24"/>
          <w:szCs w:val="24"/>
          <w:lang w:eastAsia="es-CO"/>
        </w:rPr>
      </w:pPr>
    </w:p>
    <w:p w:rsidR="00196C40" w:rsidRDefault="00196C40" w:rsidP="000E768E">
      <w:pPr>
        <w:autoSpaceDE w:val="0"/>
        <w:autoSpaceDN w:val="0"/>
        <w:adjustRightInd w:val="0"/>
        <w:spacing w:after="0" w:line="480" w:lineRule="auto"/>
        <w:jc w:val="both"/>
        <w:rPr>
          <w:rFonts w:ascii="Arial" w:hAnsi="Arial" w:cs="Arial"/>
          <w:sz w:val="24"/>
          <w:szCs w:val="24"/>
          <w:lang w:eastAsia="es-CO"/>
        </w:rPr>
      </w:pPr>
      <w:r>
        <w:rPr>
          <w:rFonts w:ascii="Arial" w:hAnsi="Arial" w:cs="Arial"/>
          <w:sz w:val="24"/>
          <w:szCs w:val="24"/>
          <w:lang w:eastAsia="es-CO"/>
        </w:rPr>
        <w:t>En este sentido, la rendición de cuentas es un proceso de “doble vía” en el cual los servidores del Estado tienen la obligación de informar y responder por su gestión, y la ciudadanía tiene el derecho a ser informada y pedir explicaciones sobre las acciones adelantadas por la administración (Porras, 2007).</w:t>
      </w:r>
    </w:p>
    <w:p w:rsidR="005E63DD" w:rsidRPr="005E63DD" w:rsidRDefault="005E63DD" w:rsidP="000E768E">
      <w:pPr>
        <w:autoSpaceDE w:val="0"/>
        <w:autoSpaceDN w:val="0"/>
        <w:adjustRightInd w:val="0"/>
        <w:spacing w:after="0" w:line="480" w:lineRule="auto"/>
        <w:jc w:val="both"/>
        <w:rPr>
          <w:rFonts w:ascii="Arial" w:hAnsi="Arial" w:cs="Arial"/>
          <w:sz w:val="24"/>
          <w:szCs w:val="24"/>
          <w:lang w:eastAsia="es-CO"/>
        </w:rPr>
      </w:pPr>
    </w:p>
    <w:p w:rsidR="005E63DD" w:rsidRPr="005E63DD" w:rsidRDefault="005E63DD" w:rsidP="000E768E">
      <w:pPr>
        <w:autoSpaceDE w:val="0"/>
        <w:autoSpaceDN w:val="0"/>
        <w:adjustRightInd w:val="0"/>
        <w:spacing w:after="0" w:line="480" w:lineRule="auto"/>
        <w:jc w:val="both"/>
        <w:rPr>
          <w:rFonts w:ascii="Arial" w:hAnsi="Arial" w:cs="Arial"/>
          <w:sz w:val="24"/>
          <w:szCs w:val="24"/>
          <w:lang w:eastAsia="es-CO"/>
        </w:rPr>
      </w:pPr>
      <w:r w:rsidRPr="005E63DD">
        <w:rPr>
          <w:rFonts w:ascii="Arial" w:hAnsi="Arial" w:cs="Arial"/>
          <w:sz w:val="24"/>
          <w:szCs w:val="24"/>
        </w:rPr>
        <w:t>La rendición de cuentas estará circunscrita a la estrategia mediante la cual las entidades y organismos del Estado, específicamente las entidades territoriales que administran la prestación del servicio educativo, informan a la ciudadanía sobre su</w:t>
      </w:r>
      <w:r>
        <w:rPr>
          <w:rFonts w:ascii="Arial" w:hAnsi="Arial" w:cs="Arial"/>
          <w:sz w:val="24"/>
          <w:szCs w:val="24"/>
        </w:rPr>
        <w:t xml:space="preserve"> </w:t>
      </w:r>
      <w:r w:rsidRPr="005E63DD">
        <w:rPr>
          <w:rFonts w:ascii="Arial" w:hAnsi="Arial" w:cs="Arial"/>
          <w:sz w:val="24"/>
          <w:szCs w:val="24"/>
        </w:rPr>
        <w:t>gestión, teniendo como finalidad responder ante el ciudadano por los deberes y obligaciones en materia educativa asignados por la Constitución y las leyes.</w:t>
      </w:r>
    </w:p>
    <w:p w:rsidR="00196C40" w:rsidRDefault="00196C40" w:rsidP="000E768E">
      <w:pPr>
        <w:autoSpaceDE w:val="0"/>
        <w:autoSpaceDN w:val="0"/>
        <w:adjustRightInd w:val="0"/>
        <w:spacing w:after="0" w:line="480" w:lineRule="auto"/>
        <w:jc w:val="both"/>
        <w:rPr>
          <w:rFonts w:ascii="Arial" w:hAnsi="Arial" w:cs="Arial"/>
          <w:sz w:val="24"/>
          <w:szCs w:val="24"/>
          <w:lang w:eastAsia="es-CO"/>
        </w:rPr>
      </w:pPr>
    </w:p>
    <w:p w:rsidR="00196C40" w:rsidRPr="008C382A" w:rsidRDefault="005E63DD" w:rsidP="000E768E">
      <w:pPr>
        <w:spacing w:line="480" w:lineRule="auto"/>
        <w:jc w:val="both"/>
      </w:pPr>
      <w:r>
        <w:rPr>
          <w:rFonts w:ascii="Arial" w:hAnsi="Arial" w:cs="Arial"/>
          <w:sz w:val="24"/>
          <w:szCs w:val="24"/>
          <w:lang w:eastAsia="es-CO"/>
        </w:rPr>
        <w:t>Para cumplir con los requerimientos expuestos</w:t>
      </w:r>
      <w:r w:rsidR="00196C40">
        <w:rPr>
          <w:rFonts w:ascii="Arial" w:hAnsi="Arial" w:cs="Arial"/>
          <w:sz w:val="24"/>
          <w:szCs w:val="24"/>
          <w:lang w:eastAsia="es-CO"/>
        </w:rPr>
        <w:t xml:space="preserve"> y teniendo en cuenta la circular 000</w:t>
      </w:r>
      <w:r w:rsidR="00F15500">
        <w:rPr>
          <w:rFonts w:ascii="Arial" w:hAnsi="Arial" w:cs="Arial"/>
          <w:sz w:val="24"/>
          <w:szCs w:val="24"/>
          <w:lang w:eastAsia="es-CO"/>
        </w:rPr>
        <w:t>2</w:t>
      </w:r>
      <w:r w:rsidR="00196C40">
        <w:rPr>
          <w:rFonts w:ascii="Arial" w:hAnsi="Arial" w:cs="Arial"/>
          <w:sz w:val="24"/>
          <w:szCs w:val="24"/>
          <w:lang w:eastAsia="es-CO"/>
        </w:rPr>
        <w:t xml:space="preserve">7 de </w:t>
      </w:r>
      <w:r w:rsidR="00F15500">
        <w:rPr>
          <w:rFonts w:ascii="Arial" w:hAnsi="Arial" w:cs="Arial"/>
          <w:sz w:val="24"/>
          <w:szCs w:val="24"/>
          <w:lang w:eastAsia="es-CO"/>
        </w:rPr>
        <w:t>febrero 15 de 2018</w:t>
      </w:r>
      <w:r w:rsidR="00196C40">
        <w:rPr>
          <w:rFonts w:ascii="Arial" w:hAnsi="Arial" w:cs="Arial"/>
          <w:sz w:val="24"/>
          <w:szCs w:val="24"/>
          <w:lang w:eastAsia="es-CO"/>
        </w:rPr>
        <w:t xml:space="preserve">, la cual establece la forma y los canales para la presentación del </w:t>
      </w:r>
      <w:r w:rsidR="00F15500">
        <w:rPr>
          <w:rFonts w:ascii="Arial" w:hAnsi="Arial" w:cs="Arial"/>
          <w:sz w:val="24"/>
          <w:szCs w:val="24"/>
          <w:lang w:eastAsia="es-CO"/>
        </w:rPr>
        <w:t>INFORME DE GESTIÓN AÑO 2017</w:t>
      </w:r>
      <w:r w:rsidR="00196C40">
        <w:rPr>
          <w:rFonts w:ascii="Arial" w:hAnsi="Arial" w:cs="Arial"/>
          <w:sz w:val="24"/>
          <w:szCs w:val="24"/>
          <w:lang w:eastAsia="es-CO"/>
        </w:rPr>
        <w:t xml:space="preserve">; la Institución </w:t>
      </w:r>
      <w:r w:rsidR="00F15500">
        <w:rPr>
          <w:rFonts w:ascii="Arial" w:hAnsi="Arial" w:cs="Arial"/>
          <w:sz w:val="24"/>
          <w:szCs w:val="24"/>
          <w:lang w:eastAsia="es-CO"/>
        </w:rPr>
        <w:t>E</w:t>
      </w:r>
      <w:r w:rsidR="00196C40">
        <w:rPr>
          <w:rFonts w:ascii="Arial" w:hAnsi="Arial" w:cs="Arial"/>
          <w:sz w:val="24"/>
          <w:szCs w:val="24"/>
          <w:lang w:eastAsia="es-CO"/>
        </w:rPr>
        <w:t xml:space="preserve">ducativa </w:t>
      </w:r>
      <w:r w:rsidR="00F15500">
        <w:rPr>
          <w:rFonts w:ascii="Arial" w:hAnsi="Arial" w:cs="Arial"/>
          <w:sz w:val="24"/>
          <w:szCs w:val="24"/>
          <w:lang w:eastAsia="es-CO"/>
        </w:rPr>
        <w:t xml:space="preserve">San José de </w:t>
      </w:r>
      <w:proofErr w:type="spellStart"/>
      <w:r w:rsidR="00F15500">
        <w:rPr>
          <w:rFonts w:ascii="Arial" w:hAnsi="Arial" w:cs="Arial"/>
          <w:sz w:val="24"/>
          <w:szCs w:val="24"/>
          <w:lang w:eastAsia="es-CO"/>
        </w:rPr>
        <w:t>Bellacohita</w:t>
      </w:r>
      <w:proofErr w:type="spellEnd"/>
      <w:r w:rsidR="00196C40">
        <w:rPr>
          <w:rFonts w:ascii="Arial" w:hAnsi="Arial" w:cs="Arial"/>
          <w:sz w:val="24"/>
          <w:szCs w:val="24"/>
          <w:lang w:eastAsia="es-CO"/>
        </w:rPr>
        <w:t xml:space="preserve"> presenta su rendición de cuentas acorde con el documento</w:t>
      </w:r>
      <w:r>
        <w:rPr>
          <w:rFonts w:ascii="Arial" w:hAnsi="Arial" w:cs="Arial"/>
          <w:sz w:val="24"/>
          <w:szCs w:val="24"/>
          <w:lang w:eastAsia="es-CO"/>
        </w:rPr>
        <w:t xml:space="preserve"> ORIENTACIONES PARA LA RENDICION DE CUENTAS EN EL SECTOR EDUCATIVO que se expresa en la d</w:t>
      </w:r>
      <w:r w:rsidR="00196C40">
        <w:rPr>
          <w:rFonts w:ascii="Arial" w:hAnsi="Arial" w:cs="Arial"/>
          <w:sz w:val="24"/>
          <w:szCs w:val="24"/>
          <w:lang w:eastAsia="es-CO"/>
        </w:rPr>
        <w:t xml:space="preserve">irectiva ministerial     </w:t>
      </w:r>
      <w:r w:rsidR="00196C40" w:rsidRPr="008C382A">
        <w:rPr>
          <w:rFonts w:ascii="Arial" w:hAnsi="Arial" w:cs="Arial"/>
          <w:sz w:val="24"/>
          <w:szCs w:val="24"/>
          <w:lang w:eastAsia="es-CO"/>
        </w:rPr>
        <w:t xml:space="preserve">Nº </w:t>
      </w:r>
      <w:r w:rsidR="00196C40" w:rsidRPr="008C382A">
        <w:rPr>
          <w:rFonts w:ascii="Arial" w:hAnsi="Arial" w:cs="Arial"/>
          <w:iCs/>
          <w:sz w:val="24"/>
          <w:szCs w:val="24"/>
          <w:lang w:eastAsia="es-CO"/>
        </w:rPr>
        <w:t>26 de noviembre 21 de 2011</w:t>
      </w:r>
      <w:r w:rsidR="00196C40">
        <w:rPr>
          <w:rFonts w:ascii="Arial" w:hAnsi="Arial" w:cs="Arial"/>
          <w:iCs/>
          <w:sz w:val="24"/>
          <w:szCs w:val="24"/>
          <w:lang w:eastAsia="es-CO"/>
        </w:rPr>
        <w:t>.</w:t>
      </w:r>
    </w:p>
    <w:p w:rsidR="00196C40" w:rsidRDefault="00196C40" w:rsidP="000E768E">
      <w:pPr>
        <w:autoSpaceDE w:val="0"/>
        <w:autoSpaceDN w:val="0"/>
        <w:adjustRightInd w:val="0"/>
        <w:spacing w:after="0" w:line="480" w:lineRule="auto"/>
        <w:jc w:val="both"/>
        <w:rPr>
          <w:rFonts w:ascii="Arial" w:hAnsi="Arial" w:cs="Arial"/>
          <w:iCs/>
          <w:sz w:val="24"/>
          <w:szCs w:val="24"/>
          <w:lang w:eastAsia="es-CO"/>
        </w:rPr>
      </w:pPr>
    </w:p>
    <w:p w:rsidR="00DA6DF3" w:rsidRDefault="00DA6DF3" w:rsidP="000E768E">
      <w:pPr>
        <w:autoSpaceDE w:val="0"/>
        <w:autoSpaceDN w:val="0"/>
        <w:adjustRightInd w:val="0"/>
        <w:spacing w:after="0" w:line="480" w:lineRule="auto"/>
        <w:jc w:val="both"/>
        <w:rPr>
          <w:rFonts w:ascii="Arial" w:hAnsi="Arial" w:cs="Arial"/>
          <w:iCs/>
          <w:sz w:val="24"/>
          <w:szCs w:val="24"/>
          <w:lang w:eastAsia="es-CO"/>
        </w:rPr>
      </w:pPr>
    </w:p>
    <w:p w:rsidR="00DA6DF3" w:rsidRDefault="00DA6DF3" w:rsidP="000E768E">
      <w:pPr>
        <w:autoSpaceDE w:val="0"/>
        <w:autoSpaceDN w:val="0"/>
        <w:adjustRightInd w:val="0"/>
        <w:spacing w:after="0" w:line="480" w:lineRule="auto"/>
        <w:jc w:val="both"/>
        <w:rPr>
          <w:rFonts w:ascii="Arial" w:hAnsi="Arial" w:cs="Arial"/>
          <w:iCs/>
          <w:sz w:val="24"/>
          <w:szCs w:val="24"/>
          <w:lang w:eastAsia="es-CO"/>
        </w:rPr>
      </w:pPr>
    </w:p>
    <w:p w:rsidR="00DA6DF3" w:rsidRDefault="00DA6DF3" w:rsidP="000E768E">
      <w:pPr>
        <w:autoSpaceDE w:val="0"/>
        <w:autoSpaceDN w:val="0"/>
        <w:adjustRightInd w:val="0"/>
        <w:spacing w:after="0" w:line="480" w:lineRule="auto"/>
        <w:jc w:val="both"/>
        <w:rPr>
          <w:rFonts w:ascii="Arial" w:hAnsi="Arial" w:cs="Arial"/>
          <w:iCs/>
          <w:sz w:val="24"/>
          <w:szCs w:val="24"/>
          <w:lang w:eastAsia="es-CO"/>
        </w:rPr>
      </w:pPr>
    </w:p>
    <w:p w:rsidR="00DA6DF3" w:rsidRDefault="00DA6DF3" w:rsidP="000E768E">
      <w:pPr>
        <w:autoSpaceDE w:val="0"/>
        <w:autoSpaceDN w:val="0"/>
        <w:adjustRightInd w:val="0"/>
        <w:spacing w:after="0" w:line="480" w:lineRule="auto"/>
        <w:jc w:val="both"/>
        <w:rPr>
          <w:rFonts w:ascii="Arial" w:hAnsi="Arial" w:cs="Arial"/>
          <w:iCs/>
          <w:sz w:val="24"/>
          <w:szCs w:val="24"/>
          <w:lang w:eastAsia="es-CO"/>
        </w:rPr>
      </w:pPr>
    </w:p>
    <w:p w:rsidR="00DA6DF3" w:rsidRDefault="00DA6DF3" w:rsidP="000E768E">
      <w:pPr>
        <w:autoSpaceDE w:val="0"/>
        <w:autoSpaceDN w:val="0"/>
        <w:adjustRightInd w:val="0"/>
        <w:spacing w:after="0" w:line="480" w:lineRule="auto"/>
        <w:jc w:val="both"/>
        <w:rPr>
          <w:rFonts w:ascii="Arial" w:hAnsi="Arial" w:cs="Arial"/>
          <w:iCs/>
          <w:sz w:val="24"/>
          <w:szCs w:val="24"/>
          <w:lang w:eastAsia="es-CO"/>
        </w:rPr>
      </w:pPr>
    </w:p>
    <w:p w:rsidR="00196C40" w:rsidRDefault="00196C40" w:rsidP="000E768E">
      <w:pPr>
        <w:autoSpaceDE w:val="0"/>
        <w:autoSpaceDN w:val="0"/>
        <w:adjustRightInd w:val="0"/>
        <w:spacing w:after="0" w:line="480" w:lineRule="auto"/>
        <w:jc w:val="both"/>
        <w:rPr>
          <w:rFonts w:ascii="Arial" w:hAnsi="Arial" w:cs="Arial"/>
          <w:iCs/>
          <w:sz w:val="24"/>
          <w:szCs w:val="24"/>
          <w:lang w:eastAsia="es-CO"/>
        </w:rPr>
      </w:pPr>
    </w:p>
    <w:p w:rsidR="00F733E8" w:rsidRDefault="00F733E8" w:rsidP="000E768E">
      <w:pPr>
        <w:autoSpaceDE w:val="0"/>
        <w:autoSpaceDN w:val="0"/>
        <w:adjustRightInd w:val="0"/>
        <w:spacing w:after="0" w:line="480" w:lineRule="auto"/>
        <w:jc w:val="both"/>
        <w:rPr>
          <w:rFonts w:ascii="Arial" w:hAnsi="Arial" w:cs="Arial"/>
          <w:iCs/>
          <w:sz w:val="24"/>
          <w:szCs w:val="24"/>
          <w:lang w:eastAsia="es-CO"/>
        </w:rPr>
      </w:pPr>
    </w:p>
    <w:p w:rsidR="00F733E8" w:rsidRDefault="00F733E8" w:rsidP="000E768E">
      <w:pPr>
        <w:autoSpaceDE w:val="0"/>
        <w:autoSpaceDN w:val="0"/>
        <w:adjustRightInd w:val="0"/>
        <w:spacing w:after="0" w:line="480" w:lineRule="auto"/>
        <w:jc w:val="both"/>
        <w:rPr>
          <w:rFonts w:ascii="Arial" w:hAnsi="Arial" w:cs="Arial"/>
          <w:iCs/>
          <w:sz w:val="24"/>
          <w:szCs w:val="24"/>
          <w:lang w:eastAsia="es-CO"/>
        </w:rPr>
      </w:pPr>
    </w:p>
    <w:p w:rsidR="00196C40" w:rsidRPr="008C382A" w:rsidRDefault="00196C40" w:rsidP="000E768E">
      <w:pPr>
        <w:autoSpaceDE w:val="0"/>
        <w:autoSpaceDN w:val="0"/>
        <w:adjustRightInd w:val="0"/>
        <w:spacing w:after="0" w:line="480" w:lineRule="auto"/>
        <w:jc w:val="both"/>
        <w:rPr>
          <w:rFonts w:ascii="Arial" w:hAnsi="Arial" w:cs="Arial"/>
          <w:iCs/>
          <w:sz w:val="24"/>
          <w:szCs w:val="24"/>
          <w:lang w:eastAsia="es-CO"/>
        </w:rPr>
      </w:pPr>
    </w:p>
    <w:p w:rsidR="00196C40" w:rsidRPr="00F85084" w:rsidRDefault="00F85084" w:rsidP="000E768E">
      <w:pPr>
        <w:spacing w:line="480" w:lineRule="auto"/>
        <w:jc w:val="center"/>
      </w:pPr>
      <w:r w:rsidRPr="00F85084">
        <w:rPr>
          <w:rFonts w:ascii="Arial" w:hAnsi="Arial" w:cs="Arial"/>
          <w:iCs/>
          <w:sz w:val="24"/>
          <w:szCs w:val="24"/>
          <w:lang w:eastAsia="es-CO"/>
        </w:rPr>
        <w:lastRenderedPageBreak/>
        <w:t>ÉNFASIS DE POLÍTICA EDUCATIVA E INDICADORES SUGERIDOS DIRECTIVA MINISTERIAL 26 DE NOVIEMBRE 21 DE 2011</w:t>
      </w:r>
    </w:p>
    <w:tbl>
      <w:tblPr>
        <w:tblW w:w="10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2528"/>
        <w:gridCol w:w="2935"/>
        <w:gridCol w:w="1483"/>
        <w:gridCol w:w="1661"/>
      </w:tblGrid>
      <w:tr w:rsidR="00DA6DF3" w:rsidRPr="00F733E8" w:rsidTr="00F733E8">
        <w:trPr>
          <w:jc w:val="center"/>
        </w:trPr>
        <w:tc>
          <w:tcPr>
            <w:tcW w:w="1668" w:type="dxa"/>
            <w:shd w:val="clear" w:color="auto" w:fill="auto"/>
          </w:tcPr>
          <w:p w:rsidR="00196C40" w:rsidRPr="00F733E8" w:rsidRDefault="00B10CB5" w:rsidP="00F733E8">
            <w:pPr>
              <w:pStyle w:val="Sinespaciado"/>
              <w:jc w:val="center"/>
              <w:rPr>
                <w:rFonts w:ascii="Arial" w:hAnsi="Arial" w:cs="Arial"/>
                <w:sz w:val="20"/>
                <w:szCs w:val="20"/>
                <w:lang w:eastAsia="es-CO"/>
              </w:rPr>
            </w:pPr>
            <w:r w:rsidRPr="00F733E8">
              <w:rPr>
                <w:rFonts w:ascii="Arial" w:hAnsi="Arial" w:cs="Arial"/>
                <w:sz w:val="20"/>
                <w:szCs w:val="20"/>
                <w:lang w:eastAsia="es-CO"/>
              </w:rPr>
              <w:t>ÉNFASIS</w:t>
            </w:r>
          </w:p>
          <w:p w:rsidR="00196C40" w:rsidRPr="00F733E8" w:rsidRDefault="00B10CB5" w:rsidP="00F733E8">
            <w:pPr>
              <w:pStyle w:val="Sinespaciado"/>
              <w:jc w:val="center"/>
              <w:rPr>
                <w:rFonts w:ascii="Arial" w:hAnsi="Arial" w:cs="Arial"/>
                <w:sz w:val="20"/>
                <w:szCs w:val="20"/>
                <w:lang w:eastAsia="es-CO"/>
              </w:rPr>
            </w:pPr>
            <w:r w:rsidRPr="00F733E8">
              <w:rPr>
                <w:rFonts w:ascii="Arial" w:hAnsi="Arial" w:cs="Arial"/>
                <w:sz w:val="20"/>
                <w:szCs w:val="20"/>
                <w:lang w:eastAsia="es-CO"/>
              </w:rPr>
              <w:t>DE</w:t>
            </w:r>
          </w:p>
          <w:p w:rsidR="00196C40" w:rsidRPr="00F733E8" w:rsidRDefault="00B10CB5" w:rsidP="00F733E8">
            <w:pPr>
              <w:pStyle w:val="Sinespaciado"/>
              <w:jc w:val="center"/>
              <w:rPr>
                <w:rFonts w:ascii="Arial" w:hAnsi="Arial" w:cs="Arial"/>
                <w:sz w:val="20"/>
                <w:szCs w:val="20"/>
                <w:lang w:eastAsia="es-CO"/>
              </w:rPr>
            </w:pPr>
            <w:r w:rsidRPr="00F733E8">
              <w:rPr>
                <w:rFonts w:ascii="Arial" w:hAnsi="Arial" w:cs="Arial"/>
                <w:sz w:val="20"/>
                <w:szCs w:val="20"/>
                <w:lang w:eastAsia="es-CO"/>
              </w:rPr>
              <w:t>POLÍTICA</w:t>
            </w:r>
          </w:p>
          <w:p w:rsidR="00196C40" w:rsidRPr="00F733E8" w:rsidRDefault="00B10CB5" w:rsidP="00F733E8">
            <w:pPr>
              <w:pStyle w:val="Sinespaciado"/>
              <w:jc w:val="center"/>
              <w:rPr>
                <w:rFonts w:ascii="Arial" w:hAnsi="Arial" w:cs="Arial"/>
                <w:sz w:val="20"/>
                <w:szCs w:val="20"/>
              </w:rPr>
            </w:pPr>
            <w:r w:rsidRPr="00F733E8">
              <w:rPr>
                <w:rFonts w:ascii="Arial" w:hAnsi="Arial" w:cs="Arial"/>
                <w:sz w:val="20"/>
                <w:szCs w:val="20"/>
                <w:lang w:eastAsia="es-CO"/>
              </w:rPr>
              <w:t>EDUCATIVA</w:t>
            </w:r>
          </w:p>
        </w:tc>
        <w:tc>
          <w:tcPr>
            <w:tcW w:w="2671" w:type="dxa"/>
            <w:shd w:val="clear" w:color="auto" w:fill="auto"/>
          </w:tcPr>
          <w:p w:rsidR="00196C40" w:rsidRPr="00F733E8" w:rsidRDefault="00B10CB5" w:rsidP="00F733E8">
            <w:pPr>
              <w:pStyle w:val="Sinespaciado"/>
              <w:jc w:val="center"/>
              <w:rPr>
                <w:rFonts w:ascii="Arial" w:hAnsi="Arial" w:cs="Arial"/>
                <w:sz w:val="20"/>
                <w:szCs w:val="20"/>
                <w:lang w:eastAsia="es-CO"/>
              </w:rPr>
            </w:pPr>
            <w:r w:rsidRPr="00F733E8">
              <w:rPr>
                <w:rFonts w:ascii="Arial" w:hAnsi="Arial" w:cs="Arial"/>
                <w:sz w:val="20"/>
                <w:szCs w:val="20"/>
                <w:lang w:eastAsia="es-CO"/>
              </w:rPr>
              <w:t>NOMBRE DEL</w:t>
            </w:r>
          </w:p>
          <w:p w:rsidR="00196C40" w:rsidRPr="00F733E8" w:rsidRDefault="00B10CB5" w:rsidP="00F733E8">
            <w:pPr>
              <w:pStyle w:val="Sinespaciado"/>
              <w:jc w:val="center"/>
              <w:rPr>
                <w:rFonts w:ascii="Arial" w:hAnsi="Arial" w:cs="Arial"/>
                <w:sz w:val="20"/>
                <w:szCs w:val="20"/>
              </w:rPr>
            </w:pPr>
            <w:r w:rsidRPr="00F733E8">
              <w:rPr>
                <w:rFonts w:ascii="Arial" w:hAnsi="Arial" w:cs="Arial"/>
                <w:sz w:val="20"/>
                <w:szCs w:val="20"/>
                <w:lang w:eastAsia="es-CO"/>
              </w:rPr>
              <w:t>INDICADOR</w:t>
            </w:r>
          </w:p>
        </w:tc>
        <w:tc>
          <w:tcPr>
            <w:tcW w:w="3112" w:type="dxa"/>
            <w:shd w:val="clear" w:color="auto" w:fill="auto"/>
          </w:tcPr>
          <w:p w:rsidR="00196C40" w:rsidRPr="00F733E8" w:rsidRDefault="00B10CB5" w:rsidP="00F733E8">
            <w:pPr>
              <w:pStyle w:val="Sinespaciado"/>
              <w:jc w:val="center"/>
              <w:rPr>
                <w:rFonts w:ascii="Arial" w:hAnsi="Arial" w:cs="Arial"/>
                <w:sz w:val="20"/>
                <w:szCs w:val="20"/>
                <w:lang w:eastAsia="es-CO"/>
              </w:rPr>
            </w:pPr>
            <w:r w:rsidRPr="00F733E8">
              <w:rPr>
                <w:rFonts w:ascii="Arial" w:hAnsi="Arial" w:cs="Arial"/>
                <w:sz w:val="20"/>
                <w:szCs w:val="20"/>
                <w:lang w:eastAsia="es-CO"/>
              </w:rPr>
              <w:t>DESCRIPTORES</w:t>
            </w:r>
          </w:p>
          <w:p w:rsidR="00196C40" w:rsidRPr="00F733E8" w:rsidRDefault="00B10CB5" w:rsidP="00F733E8">
            <w:pPr>
              <w:pStyle w:val="Sinespaciado"/>
              <w:jc w:val="center"/>
              <w:rPr>
                <w:rFonts w:ascii="Arial" w:hAnsi="Arial" w:cs="Arial"/>
                <w:sz w:val="20"/>
                <w:szCs w:val="20"/>
                <w:lang w:eastAsia="es-CO"/>
              </w:rPr>
            </w:pPr>
            <w:r w:rsidRPr="00F733E8">
              <w:rPr>
                <w:rFonts w:ascii="Arial" w:hAnsi="Arial" w:cs="Arial"/>
                <w:sz w:val="20"/>
                <w:szCs w:val="20"/>
                <w:lang w:eastAsia="es-CO"/>
              </w:rPr>
              <w:t>DE</w:t>
            </w:r>
          </w:p>
          <w:p w:rsidR="00196C40" w:rsidRPr="00F733E8" w:rsidRDefault="00B10CB5" w:rsidP="00F733E8">
            <w:pPr>
              <w:pStyle w:val="Sinespaciado"/>
              <w:jc w:val="center"/>
              <w:rPr>
                <w:rFonts w:ascii="Arial" w:hAnsi="Arial" w:cs="Arial"/>
                <w:sz w:val="20"/>
                <w:szCs w:val="20"/>
              </w:rPr>
            </w:pPr>
            <w:r w:rsidRPr="00F733E8">
              <w:rPr>
                <w:rFonts w:ascii="Arial" w:hAnsi="Arial" w:cs="Arial"/>
                <w:sz w:val="20"/>
                <w:szCs w:val="20"/>
                <w:lang w:eastAsia="es-CO"/>
              </w:rPr>
              <w:t>INDICADORES</w:t>
            </w:r>
          </w:p>
        </w:tc>
        <w:tc>
          <w:tcPr>
            <w:tcW w:w="1322" w:type="dxa"/>
            <w:shd w:val="clear" w:color="auto" w:fill="auto"/>
          </w:tcPr>
          <w:p w:rsidR="00196C40" w:rsidRPr="00F733E8" w:rsidRDefault="00B10CB5" w:rsidP="00F733E8">
            <w:pPr>
              <w:pStyle w:val="Sinespaciado"/>
              <w:jc w:val="center"/>
              <w:rPr>
                <w:rFonts w:ascii="Arial" w:hAnsi="Arial" w:cs="Arial"/>
                <w:sz w:val="20"/>
                <w:szCs w:val="20"/>
                <w:lang w:eastAsia="es-CO"/>
              </w:rPr>
            </w:pPr>
            <w:r w:rsidRPr="00F733E8">
              <w:rPr>
                <w:rFonts w:ascii="Arial" w:hAnsi="Arial" w:cs="Arial"/>
                <w:sz w:val="20"/>
                <w:szCs w:val="20"/>
                <w:lang w:eastAsia="es-CO"/>
              </w:rPr>
              <w:t>FORMA DE</w:t>
            </w:r>
          </w:p>
          <w:p w:rsidR="00196C40" w:rsidRPr="00F733E8" w:rsidRDefault="00B10CB5" w:rsidP="00F733E8">
            <w:pPr>
              <w:pStyle w:val="Sinespaciado"/>
              <w:jc w:val="center"/>
              <w:rPr>
                <w:rFonts w:ascii="Arial" w:hAnsi="Arial" w:cs="Arial"/>
                <w:sz w:val="20"/>
                <w:szCs w:val="20"/>
                <w:lang w:eastAsia="es-CO"/>
              </w:rPr>
            </w:pPr>
            <w:r w:rsidRPr="00F733E8">
              <w:rPr>
                <w:rFonts w:ascii="Arial" w:hAnsi="Arial" w:cs="Arial"/>
                <w:sz w:val="20"/>
                <w:szCs w:val="20"/>
                <w:lang w:eastAsia="es-CO"/>
              </w:rPr>
              <w:t>CÁLCULO O</w:t>
            </w:r>
          </w:p>
          <w:p w:rsidR="00196C40" w:rsidRPr="00F733E8" w:rsidRDefault="00B10CB5" w:rsidP="00F733E8">
            <w:pPr>
              <w:pStyle w:val="Sinespaciado"/>
              <w:jc w:val="center"/>
              <w:rPr>
                <w:rFonts w:ascii="Arial" w:hAnsi="Arial" w:cs="Arial"/>
                <w:sz w:val="20"/>
                <w:szCs w:val="20"/>
                <w:lang w:eastAsia="es-CO"/>
              </w:rPr>
            </w:pPr>
            <w:r w:rsidRPr="00F733E8">
              <w:rPr>
                <w:rFonts w:ascii="Arial" w:hAnsi="Arial" w:cs="Arial"/>
                <w:sz w:val="20"/>
                <w:szCs w:val="20"/>
                <w:lang w:eastAsia="es-CO"/>
              </w:rPr>
              <w:t>PREGUNTA A</w:t>
            </w:r>
          </w:p>
          <w:p w:rsidR="00196C40" w:rsidRPr="00F733E8" w:rsidRDefault="00B10CB5" w:rsidP="00F733E8">
            <w:pPr>
              <w:pStyle w:val="Sinespaciado"/>
              <w:jc w:val="center"/>
              <w:rPr>
                <w:rFonts w:ascii="Arial" w:hAnsi="Arial" w:cs="Arial"/>
                <w:sz w:val="20"/>
                <w:szCs w:val="20"/>
              </w:rPr>
            </w:pPr>
            <w:r w:rsidRPr="00F733E8">
              <w:rPr>
                <w:rFonts w:ascii="Arial" w:hAnsi="Arial" w:cs="Arial"/>
                <w:sz w:val="20"/>
                <w:szCs w:val="20"/>
                <w:lang w:eastAsia="es-CO"/>
              </w:rPr>
              <w:t>RESPONDER</w:t>
            </w:r>
          </w:p>
        </w:tc>
        <w:tc>
          <w:tcPr>
            <w:tcW w:w="1460" w:type="dxa"/>
            <w:shd w:val="clear" w:color="auto" w:fill="auto"/>
          </w:tcPr>
          <w:p w:rsidR="00196C40" w:rsidRPr="00F733E8" w:rsidRDefault="00B10CB5" w:rsidP="00F733E8">
            <w:pPr>
              <w:pStyle w:val="Sinespaciado"/>
              <w:jc w:val="center"/>
              <w:rPr>
                <w:rFonts w:ascii="Arial" w:hAnsi="Arial" w:cs="Arial"/>
                <w:sz w:val="20"/>
                <w:szCs w:val="20"/>
                <w:lang w:eastAsia="es-CO"/>
              </w:rPr>
            </w:pPr>
            <w:r w:rsidRPr="00F733E8">
              <w:rPr>
                <w:rFonts w:ascii="Arial" w:hAnsi="Arial" w:cs="Arial"/>
                <w:sz w:val="20"/>
                <w:szCs w:val="20"/>
                <w:lang w:eastAsia="es-CO"/>
              </w:rPr>
              <w:t>PERIODICIDAD</w:t>
            </w:r>
          </w:p>
          <w:p w:rsidR="00196C40" w:rsidRPr="00F733E8" w:rsidRDefault="00B10CB5" w:rsidP="00F733E8">
            <w:pPr>
              <w:pStyle w:val="Sinespaciado"/>
              <w:jc w:val="center"/>
              <w:rPr>
                <w:rFonts w:ascii="Arial" w:hAnsi="Arial" w:cs="Arial"/>
                <w:sz w:val="20"/>
                <w:szCs w:val="20"/>
                <w:lang w:eastAsia="es-CO"/>
              </w:rPr>
            </w:pPr>
            <w:r w:rsidRPr="00F733E8">
              <w:rPr>
                <w:rFonts w:ascii="Arial" w:hAnsi="Arial" w:cs="Arial"/>
                <w:sz w:val="20"/>
                <w:szCs w:val="20"/>
                <w:lang w:eastAsia="es-CO"/>
              </w:rPr>
              <w:t>PARA MEDIR</w:t>
            </w:r>
          </w:p>
          <w:p w:rsidR="00196C40" w:rsidRPr="00F733E8" w:rsidRDefault="00B10CB5" w:rsidP="00F733E8">
            <w:pPr>
              <w:pStyle w:val="Sinespaciado"/>
              <w:jc w:val="center"/>
              <w:rPr>
                <w:rFonts w:ascii="Arial" w:hAnsi="Arial" w:cs="Arial"/>
                <w:sz w:val="20"/>
                <w:szCs w:val="20"/>
              </w:rPr>
            </w:pPr>
            <w:r w:rsidRPr="00F733E8">
              <w:rPr>
                <w:rFonts w:ascii="Arial" w:hAnsi="Arial" w:cs="Arial"/>
                <w:sz w:val="20"/>
                <w:szCs w:val="20"/>
                <w:lang w:eastAsia="es-CO"/>
              </w:rPr>
              <w:t>INDICADORES</w:t>
            </w:r>
          </w:p>
        </w:tc>
      </w:tr>
      <w:tr w:rsidR="00DA6DF3" w:rsidRPr="00F733E8" w:rsidTr="00F733E8">
        <w:trPr>
          <w:trHeight w:val="1154"/>
          <w:jc w:val="center"/>
        </w:trPr>
        <w:tc>
          <w:tcPr>
            <w:tcW w:w="1668" w:type="dxa"/>
            <w:vMerge w:val="restart"/>
            <w:shd w:val="clear" w:color="auto" w:fill="auto"/>
          </w:tcPr>
          <w:p w:rsidR="00196C40" w:rsidRPr="00F733E8" w:rsidRDefault="00196C40" w:rsidP="00F733E8">
            <w:pPr>
              <w:pStyle w:val="Sinespaciado"/>
              <w:rPr>
                <w:rFonts w:ascii="Arial" w:hAnsi="Arial" w:cs="Arial"/>
                <w:b/>
                <w:sz w:val="20"/>
                <w:szCs w:val="20"/>
              </w:rPr>
            </w:pPr>
          </w:p>
          <w:p w:rsidR="00196C40" w:rsidRPr="00F733E8" w:rsidRDefault="00196C40" w:rsidP="00F733E8">
            <w:pPr>
              <w:pStyle w:val="Sinespaciado"/>
              <w:rPr>
                <w:rFonts w:ascii="Arial" w:hAnsi="Arial" w:cs="Arial"/>
                <w:b/>
                <w:sz w:val="20"/>
                <w:szCs w:val="20"/>
              </w:rPr>
            </w:pPr>
          </w:p>
          <w:p w:rsidR="00196C40" w:rsidRPr="00F733E8" w:rsidRDefault="00196C40" w:rsidP="00F733E8">
            <w:pPr>
              <w:pStyle w:val="Sinespaciado"/>
              <w:rPr>
                <w:rFonts w:ascii="Arial" w:hAnsi="Arial" w:cs="Arial"/>
                <w:b/>
                <w:sz w:val="20"/>
                <w:szCs w:val="20"/>
              </w:rPr>
            </w:pPr>
          </w:p>
          <w:p w:rsidR="00196C40" w:rsidRPr="00F733E8" w:rsidRDefault="00196C40" w:rsidP="00F733E8">
            <w:pPr>
              <w:pStyle w:val="Sinespaciado"/>
              <w:rPr>
                <w:rFonts w:ascii="Arial" w:hAnsi="Arial" w:cs="Arial"/>
                <w:b/>
                <w:sz w:val="20"/>
                <w:szCs w:val="20"/>
              </w:rPr>
            </w:pPr>
          </w:p>
          <w:p w:rsidR="00196C40" w:rsidRPr="00F733E8" w:rsidRDefault="00196C40" w:rsidP="00F733E8">
            <w:pPr>
              <w:pStyle w:val="Sinespaciado"/>
              <w:rPr>
                <w:rFonts w:ascii="Arial" w:hAnsi="Arial" w:cs="Arial"/>
                <w:b/>
                <w:sz w:val="20"/>
                <w:szCs w:val="20"/>
              </w:rPr>
            </w:pPr>
          </w:p>
          <w:p w:rsidR="00196C40" w:rsidRPr="00F733E8" w:rsidRDefault="00196C40" w:rsidP="00F733E8">
            <w:pPr>
              <w:pStyle w:val="Sinespaciado"/>
              <w:rPr>
                <w:rFonts w:ascii="Arial" w:hAnsi="Arial" w:cs="Arial"/>
                <w:b/>
                <w:sz w:val="20"/>
                <w:szCs w:val="20"/>
              </w:rPr>
            </w:pPr>
          </w:p>
          <w:p w:rsidR="00196C40" w:rsidRPr="00F733E8" w:rsidRDefault="00196C40" w:rsidP="00F733E8">
            <w:pPr>
              <w:pStyle w:val="Sinespaciado"/>
              <w:rPr>
                <w:rFonts w:ascii="Arial" w:hAnsi="Arial" w:cs="Arial"/>
                <w:b/>
                <w:sz w:val="20"/>
                <w:szCs w:val="20"/>
              </w:rPr>
            </w:pPr>
          </w:p>
          <w:p w:rsidR="00196C40" w:rsidRPr="00F733E8" w:rsidRDefault="00196C40" w:rsidP="00F733E8">
            <w:pPr>
              <w:pStyle w:val="Sinespaciado"/>
              <w:rPr>
                <w:rFonts w:ascii="Arial" w:hAnsi="Arial" w:cs="Arial"/>
                <w:b/>
                <w:sz w:val="20"/>
                <w:szCs w:val="20"/>
              </w:rPr>
            </w:pPr>
          </w:p>
          <w:p w:rsidR="00196C40" w:rsidRPr="00F733E8" w:rsidRDefault="00196C40" w:rsidP="00F733E8">
            <w:pPr>
              <w:pStyle w:val="Sinespaciado"/>
              <w:rPr>
                <w:rFonts w:ascii="Arial" w:hAnsi="Arial" w:cs="Arial"/>
                <w:b/>
                <w:sz w:val="20"/>
                <w:szCs w:val="20"/>
              </w:rPr>
            </w:pPr>
          </w:p>
          <w:p w:rsidR="00196C40" w:rsidRPr="00F733E8" w:rsidRDefault="00196C40" w:rsidP="00F733E8">
            <w:pPr>
              <w:pStyle w:val="Sinespaciado"/>
              <w:rPr>
                <w:rFonts w:ascii="Arial" w:hAnsi="Arial" w:cs="Arial"/>
                <w:b/>
                <w:sz w:val="20"/>
                <w:szCs w:val="20"/>
              </w:rPr>
            </w:pPr>
          </w:p>
          <w:p w:rsidR="00196C40" w:rsidRPr="00F733E8" w:rsidRDefault="00196C40" w:rsidP="00F733E8">
            <w:pPr>
              <w:pStyle w:val="Sinespaciado"/>
              <w:rPr>
                <w:rFonts w:ascii="Arial" w:hAnsi="Arial" w:cs="Arial"/>
                <w:b/>
                <w:sz w:val="20"/>
                <w:szCs w:val="20"/>
              </w:rPr>
            </w:pPr>
            <w:r w:rsidRPr="00F733E8">
              <w:rPr>
                <w:rFonts w:ascii="Arial" w:hAnsi="Arial" w:cs="Arial"/>
                <w:b/>
                <w:sz w:val="20"/>
                <w:szCs w:val="20"/>
              </w:rPr>
              <w:t>Cierre de brechas calidad</w:t>
            </w:r>
          </w:p>
        </w:tc>
        <w:tc>
          <w:tcPr>
            <w:tcW w:w="2671" w:type="dxa"/>
            <w:shd w:val="clear" w:color="auto" w:fill="auto"/>
          </w:tcPr>
          <w:p w:rsidR="00196C40" w:rsidRPr="00F733E8" w:rsidRDefault="00196C40" w:rsidP="00F733E8">
            <w:pPr>
              <w:pStyle w:val="Sinespaciado"/>
              <w:jc w:val="both"/>
              <w:rPr>
                <w:rFonts w:ascii="Arial" w:hAnsi="Arial" w:cs="Arial"/>
                <w:sz w:val="20"/>
                <w:szCs w:val="20"/>
              </w:rPr>
            </w:pPr>
            <w:r w:rsidRPr="00F733E8">
              <w:rPr>
                <w:rFonts w:ascii="Arial" w:hAnsi="Arial" w:cs="Arial"/>
                <w:sz w:val="20"/>
                <w:szCs w:val="20"/>
                <w:lang w:eastAsia="es-CO"/>
              </w:rPr>
              <w:t>Porcentaje de</w:t>
            </w:r>
            <w:r w:rsidR="00DA6DF3" w:rsidRPr="00F733E8">
              <w:rPr>
                <w:rFonts w:ascii="Arial" w:hAnsi="Arial" w:cs="Arial"/>
                <w:sz w:val="20"/>
                <w:szCs w:val="20"/>
                <w:lang w:eastAsia="es-CO"/>
              </w:rPr>
              <w:t xml:space="preserve"> </w:t>
            </w:r>
            <w:r w:rsidRPr="00F733E8">
              <w:rPr>
                <w:rFonts w:ascii="Arial" w:hAnsi="Arial" w:cs="Arial"/>
                <w:sz w:val="20"/>
                <w:szCs w:val="20"/>
                <w:lang w:eastAsia="es-CO"/>
              </w:rPr>
              <w:t>estudiantes</w:t>
            </w:r>
            <w:r w:rsidR="00B10CB5" w:rsidRPr="00F733E8">
              <w:rPr>
                <w:rFonts w:ascii="Arial" w:hAnsi="Arial" w:cs="Arial"/>
                <w:sz w:val="20"/>
                <w:szCs w:val="20"/>
                <w:lang w:eastAsia="es-CO"/>
              </w:rPr>
              <w:t xml:space="preserve"> b</w:t>
            </w:r>
            <w:r w:rsidRPr="00F733E8">
              <w:rPr>
                <w:rFonts w:ascii="Arial" w:hAnsi="Arial" w:cs="Arial"/>
                <w:sz w:val="20"/>
                <w:szCs w:val="20"/>
                <w:lang w:eastAsia="es-CO"/>
              </w:rPr>
              <w:t>eneficiados</w:t>
            </w:r>
            <w:r w:rsidR="00DA6DF3" w:rsidRPr="00F733E8">
              <w:rPr>
                <w:rFonts w:ascii="Arial" w:hAnsi="Arial" w:cs="Arial"/>
                <w:sz w:val="20"/>
                <w:szCs w:val="20"/>
                <w:lang w:eastAsia="es-CO"/>
              </w:rPr>
              <w:t xml:space="preserve"> </w:t>
            </w:r>
            <w:r w:rsidRPr="00F733E8">
              <w:rPr>
                <w:rFonts w:ascii="Arial" w:hAnsi="Arial" w:cs="Arial"/>
                <w:sz w:val="20"/>
                <w:szCs w:val="20"/>
                <w:lang w:eastAsia="es-CO"/>
              </w:rPr>
              <w:t>con</w:t>
            </w:r>
            <w:r w:rsidR="00DA6DF3" w:rsidRPr="00F733E8">
              <w:rPr>
                <w:rFonts w:ascii="Arial" w:hAnsi="Arial" w:cs="Arial"/>
                <w:sz w:val="20"/>
                <w:szCs w:val="20"/>
                <w:lang w:eastAsia="es-CO"/>
              </w:rPr>
              <w:t xml:space="preserve"> </w:t>
            </w:r>
            <w:r w:rsidRPr="00F733E8">
              <w:rPr>
                <w:rFonts w:ascii="Arial" w:hAnsi="Arial" w:cs="Arial"/>
                <w:sz w:val="20"/>
                <w:szCs w:val="20"/>
                <w:lang w:eastAsia="es-CO"/>
              </w:rPr>
              <w:t>gratuidad</w:t>
            </w:r>
          </w:p>
        </w:tc>
        <w:tc>
          <w:tcPr>
            <w:tcW w:w="3112" w:type="dxa"/>
            <w:shd w:val="clear" w:color="auto" w:fill="auto"/>
          </w:tcPr>
          <w:p w:rsidR="00196C40" w:rsidRPr="00F733E8" w:rsidRDefault="00196C40" w:rsidP="00F733E8">
            <w:pPr>
              <w:pStyle w:val="Sinespaciado"/>
              <w:jc w:val="both"/>
              <w:rPr>
                <w:rFonts w:ascii="Arial" w:hAnsi="Arial" w:cs="Arial"/>
                <w:sz w:val="20"/>
                <w:szCs w:val="20"/>
              </w:rPr>
            </w:pPr>
            <w:r w:rsidRPr="00F733E8">
              <w:rPr>
                <w:rFonts w:ascii="Arial" w:hAnsi="Arial" w:cs="Arial"/>
                <w:sz w:val="20"/>
                <w:szCs w:val="20"/>
                <w:lang w:eastAsia="es-CO"/>
              </w:rPr>
              <w:t>Mide la</w:t>
            </w:r>
            <w:r w:rsidR="00DA6DF3" w:rsidRPr="00F733E8">
              <w:rPr>
                <w:rFonts w:ascii="Arial" w:hAnsi="Arial" w:cs="Arial"/>
                <w:sz w:val="20"/>
                <w:szCs w:val="20"/>
                <w:lang w:eastAsia="es-CO"/>
              </w:rPr>
              <w:t xml:space="preserve"> </w:t>
            </w:r>
            <w:r w:rsidRPr="00F733E8">
              <w:rPr>
                <w:rFonts w:ascii="Arial" w:hAnsi="Arial" w:cs="Arial"/>
                <w:sz w:val="20"/>
                <w:szCs w:val="20"/>
                <w:lang w:eastAsia="es-CO"/>
              </w:rPr>
              <w:t>participación</w:t>
            </w:r>
            <w:r w:rsidR="00DA6DF3" w:rsidRPr="00F733E8">
              <w:rPr>
                <w:rFonts w:ascii="Arial" w:hAnsi="Arial" w:cs="Arial"/>
                <w:sz w:val="20"/>
                <w:szCs w:val="20"/>
                <w:lang w:eastAsia="es-CO"/>
              </w:rPr>
              <w:t xml:space="preserve"> </w:t>
            </w:r>
            <w:r w:rsidRPr="00F733E8">
              <w:rPr>
                <w:rFonts w:ascii="Arial" w:hAnsi="Arial" w:cs="Arial"/>
                <w:sz w:val="20"/>
                <w:szCs w:val="20"/>
                <w:lang w:eastAsia="es-CO"/>
              </w:rPr>
              <w:t>porcentual de</w:t>
            </w:r>
            <w:r w:rsidR="00DA6DF3" w:rsidRPr="00F733E8">
              <w:rPr>
                <w:rFonts w:ascii="Arial" w:hAnsi="Arial" w:cs="Arial"/>
                <w:sz w:val="20"/>
                <w:szCs w:val="20"/>
                <w:lang w:eastAsia="es-CO"/>
              </w:rPr>
              <w:t xml:space="preserve"> </w:t>
            </w:r>
            <w:r w:rsidRPr="00F733E8">
              <w:rPr>
                <w:rFonts w:ascii="Arial" w:hAnsi="Arial" w:cs="Arial"/>
                <w:sz w:val="20"/>
                <w:szCs w:val="20"/>
                <w:lang w:eastAsia="es-CO"/>
              </w:rPr>
              <w:t>estudiantes</w:t>
            </w:r>
            <w:r w:rsidR="00DA6DF3" w:rsidRPr="00F733E8">
              <w:rPr>
                <w:rFonts w:ascii="Arial" w:hAnsi="Arial" w:cs="Arial"/>
                <w:sz w:val="20"/>
                <w:szCs w:val="20"/>
                <w:lang w:eastAsia="es-CO"/>
              </w:rPr>
              <w:t xml:space="preserve"> </w:t>
            </w:r>
            <w:r w:rsidRPr="00F733E8">
              <w:rPr>
                <w:rFonts w:ascii="Arial" w:hAnsi="Arial" w:cs="Arial"/>
                <w:sz w:val="20"/>
                <w:szCs w:val="20"/>
                <w:lang w:eastAsia="es-CO"/>
              </w:rPr>
              <w:t>matriculados en</w:t>
            </w:r>
            <w:r w:rsidR="00DA6DF3" w:rsidRPr="00F733E8">
              <w:rPr>
                <w:rFonts w:ascii="Arial" w:hAnsi="Arial" w:cs="Arial"/>
                <w:sz w:val="20"/>
                <w:szCs w:val="20"/>
                <w:lang w:eastAsia="es-CO"/>
              </w:rPr>
              <w:t xml:space="preserve"> </w:t>
            </w:r>
            <w:r w:rsidRPr="00F733E8">
              <w:rPr>
                <w:rFonts w:ascii="Arial" w:hAnsi="Arial" w:cs="Arial"/>
                <w:sz w:val="20"/>
                <w:szCs w:val="20"/>
                <w:lang w:eastAsia="es-CO"/>
              </w:rPr>
              <w:t>el</w:t>
            </w:r>
            <w:r w:rsidR="00DA6DF3" w:rsidRPr="00F733E8">
              <w:rPr>
                <w:rFonts w:ascii="Arial" w:hAnsi="Arial" w:cs="Arial"/>
                <w:sz w:val="20"/>
                <w:szCs w:val="20"/>
                <w:lang w:eastAsia="es-CO"/>
              </w:rPr>
              <w:t xml:space="preserve"> </w:t>
            </w:r>
            <w:r w:rsidRPr="00F733E8">
              <w:rPr>
                <w:rFonts w:ascii="Arial" w:hAnsi="Arial" w:cs="Arial"/>
                <w:sz w:val="20"/>
                <w:szCs w:val="20"/>
                <w:lang w:eastAsia="es-CO"/>
              </w:rPr>
              <w:t>establecimiento</w:t>
            </w:r>
            <w:r w:rsidR="00DA6DF3" w:rsidRPr="00F733E8">
              <w:rPr>
                <w:rFonts w:ascii="Arial" w:hAnsi="Arial" w:cs="Arial"/>
                <w:sz w:val="20"/>
                <w:szCs w:val="20"/>
                <w:lang w:eastAsia="es-CO"/>
              </w:rPr>
              <w:t xml:space="preserve"> </w:t>
            </w:r>
            <w:r w:rsidRPr="00F733E8">
              <w:rPr>
                <w:rFonts w:ascii="Arial" w:hAnsi="Arial" w:cs="Arial"/>
                <w:sz w:val="20"/>
                <w:szCs w:val="20"/>
                <w:lang w:eastAsia="es-CO"/>
              </w:rPr>
              <w:t>educativo oficial</w:t>
            </w:r>
            <w:r w:rsidR="00DA6DF3" w:rsidRPr="00F733E8">
              <w:rPr>
                <w:rFonts w:ascii="Arial" w:hAnsi="Arial" w:cs="Arial"/>
                <w:sz w:val="20"/>
                <w:szCs w:val="20"/>
                <w:lang w:eastAsia="es-CO"/>
              </w:rPr>
              <w:t xml:space="preserve"> </w:t>
            </w:r>
            <w:r w:rsidRPr="00F733E8">
              <w:rPr>
                <w:rFonts w:ascii="Arial" w:hAnsi="Arial" w:cs="Arial"/>
                <w:sz w:val="20"/>
                <w:szCs w:val="20"/>
                <w:lang w:eastAsia="es-CO"/>
              </w:rPr>
              <w:t>beneficiados con</w:t>
            </w:r>
            <w:r w:rsidR="00DA6DF3" w:rsidRPr="00F733E8">
              <w:rPr>
                <w:rFonts w:ascii="Arial" w:hAnsi="Arial" w:cs="Arial"/>
                <w:sz w:val="20"/>
                <w:szCs w:val="20"/>
                <w:lang w:eastAsia="es-CO"/>
              </w:rPr>
              <w:t xml:space="preserve"> </w:t>
            </w:r>
            <w:r w:rsidRPr="00F733E8">
              <w:rPr>
                <w:rFonts w:ascii="Arial" w:hAnsi="Arial" w:cs="Arial"/>
                <w:sz w:val="20"/>
                <w:szCs w:val="20"/>
                <w:lang w:eastAsia="es-CO"/>
              </w:rPr>
              <w:t>gratuidad</w:t>
            </w:r>
          </w:p>
        </w:tc>
        <w:tc>
          <w:tcPr>
            <w:tcW w:w="1322" w:type="dxa"/>
            <w:shd w:val="clear" w:color="auto" w:fill="auto"/>
          </w:tcPr>
          <w:p w:rsidR="00196C40" w:rsidRPr="00F733E8" w:rsidRDefault="00196C40" w:rsidP="00F733E8">
            <w:pPr>
              <w:pStyle w:val="Sinespaciado"/>
              <w:jc w:val="center"/>
              <w:rPr>
                <w:rFonts w:ascii="Arial" w:hAnsi="Arial" w:cs="Arial"/>
                <w:sz w:val="20"/>
                <w:szCs w:val="20"/>
              </w:rPr>
            </w:pPr>
          </w:p>
          <w:p w:rsidR="00196C40" w:rsidRPr="00F733E8" w:rsidRDefault="00196C40" w:rsidP="00F733E8">
            <w:pPr>
              <w:pStyle w:val="Sinespaciado"/>
              <w:jc w:val="center"/>
              <w:rPr>
                <w:rFonts w:ascii="Arial" w:hAnsi="Arial" w:cs="Arial"/>
                <w:sz w:val="20"/>
                <w:szCs w:val="20"/>
              </w:rPr>
            </w:pPr>
            <w:r w:rsidRPr="00F733E8">
              <w:rPr>
                <w:rFonts w:ascii="Arial" w:hAnsi="Arial" w:cs="Arial"/>
                <w:sz w:val="20"/>
                <w:szCs w:val="20"/>
              </w:rPr>
              <w:t>100</w:t>
            </w:r>
            <w:r w:rsidR="00F85084" w:rsidRPr="00F733E8">
              <w:rPr>
                <w:rFonts w:ascii="Arial" w:hAnsi="Arial" w:cs="Arial"/>
                <w:sz w:val="20"/>
                <w:szCs w:val="20"/>
              </w:rPr>
              <w:t xml:space="preserve"> </w:t>
            </w:r>
            <w:r w:rsidRPr="00F733E8">
              <w:rPr>
                <w:rFonts w:ascii="Arial" w:hAnsi="Arial" w:cs="Arial"/>
                <w:sz w:val="20"/>
                <w:szCs w:val="20"/>
              </w:rPr>
              <w:t>%</w:t>
            </w:r>
          </w:p>
        </w:tc>
        <w:tc>
          <w:tcPr>
            <w:tcW w:w="1460" w:type="dxa"/>
            <w:shd w:val="clear" w:color="auto" w:fill="auto"/>
          </w:tcPr>
          <w:p w:rsidR="00196C40" w:rsidRPr="00F733E8" w:rsidRDefault="00196C40" w:rsidP="00F733E8">
            <w:pPr>
              <w:pStyle w:val="Sinespaciado"/>
              <w:jc w:val="center"/>
              <w:rPr>
                <w:rFonts w:ascii="Arial" w:hAnsi="Arial" w:cs="Arial"/>
                <w:sz w:val="20"/>
                <w:szCs w:val="20"/>
              </w:rPr>
            </w:pPr>
          </w:p>
          <w:p w:rsidR="00196C40" w:rsidRPr="00F733E8" w:rsidRDefault="00196C40" w:rsidP="00F733E8">
            <w:pPr>
              <w:pStyle w:val="Sinespaciado"/>
              <w:jc w:val="center"/>
              <w:rPr>
                <w:rFonts w:ascii="Arial" w:hAnsi="Arial" w:cs="Arial"/>
                <w:sz w:val="20"/>
                <w:szCs w:val="20"/>
              </w:rPr>
            </w:pPr>
            <w:r w:rsidRPr="00F733E8">
              <w:rPr>
                <w:rFonts w:ascii="Arial" w:hAnsi="Arial" w:cs="Arial"/>
                <w:sz w:val="20"/>
                <w:szCs w:val="20"/>
              </w:rPr>
              <w:t>Semestral</w:t>
            </w:r>
          </w:p>
        </w:tc>
      </w:tr>
      <w:tr w:rsidR="00DA6DF3" w:rsidRPr="00F733E8" w:rsidTr="00F733E8">
        <w:trPr>
          <w:jc w:val="center"/>
        </w:trPr>
        <w:tc>
          <w:tcPr>
            <w:tcW w:w="1668" w:type="dxa"/>
            <w:vMerge/>
            <w:shd w:val="clear" w:color="auto" w:fill="auto"/>
          </w:tcPr>
          <w:p w:rsidR="00196C40" w:rsidRPr="00F733E8" w:rsidRDefault="00196C40" w:rsidP="00F733E8">
            <w:pPr>
              <w:pStyle w:val="Sinespaciado"/>
              <w:rPr>
                <w:rFonts w:ascii="Arial" w:hAnsi="Arial" w:cs="Arial"/>
                <w:sz w:val="20"/>
                <w:szCs w:val="20"/>
              </w:rPr>
            </w:pPr>
          </w:p>
        </w:tc>
        <w:tc>
          <w:tcPr>
            <w:tcW w:w="2671" w:type="dxa"/>
            <w:shd w:val="clear" w:color="auto" w:fill="auto"/>
          </w:tcPr>
          <w:p w:rsidR="00196C40" w:rsidRPr="00F733E8" w:rsidRDefault="00196C40" w:rsidP="00F733E8">
            <w:pPr>
              <w:pStyle w:val="Sinespaciado"/>
              <w:jc w:val="both"/>
              <w:rPr>
                <w:rFonts w:ascii="Arial" w:hAnsi="Arial" w:cs="Arial"/>
                <w:sz w:val="20"/>
                <w:szCs w:val="20"/>
                <w:lang w:eastAsia="es-CO"/>
              </w:rPr>
            </w:pPr>
            <w:r w:rsidRPr="00F733E8">
              <w:rPr>
                <w:rFonts w:ascii="Arial" w:hAnsi="Arial" w:cs="Arial"/>
                <w:sz w:val="20"/>
                <w:szCs w:val="20"/>
                <w:lang w:eastAsia="es-CO"/>
              </w:rPr>
              <w:t>Porcentaje de</w:t>
            </w:r>
            <w:r w:rsidR="00DA6DF3" w:rsidRPr="00F733E8">
              <w:rPr>
                <w:rFonts w:ascii="Arial" w:hAnsi="Arial" w:cs="Arial"/>
                <w:sz w:val="20"/>
                <w:szCs w:val="20"/>
                <w:lang w:eastAsia="es-CO"/>
              </w:rPr>
              <w:t xml:space="preserve"> </w:t>
            </w:r>
            <w:r w:rsidRPr="00F733E8">
              <w:rPr>
                <w:rFonts w:ascii="Arial" w:hAnsi="Arial" w:cs="Arial"/>
                <w:sz w:val="20"/>
                <w:szCs w:val="20"/>
                <w:lang w:eastAsia="es-CO"/>
              </w:rPr>
              <w:t>estudiantes</w:t>
            </w:r>
          </w:p>
          <w:p w:rsidR="00196C40" w:rsidRPr="00F733E8" w:rsidRDefault="00DA6DF3" w:rsidP="00F733E8">
            <w:pPr>
              <w:pStyle w:val="Sinespaciado"/>
              <w:jc w:val="both"/>
              <w:rPr>
                <w:rFonts w:ascii="Arial" w:hAnsi="Arial" w:cs="Arial"/>
                <w:sz w:val="20"/>
                <w:szCs w:val="20"/>
              </w:rPr>
            </w:pPr>
            <w:r w:rsidRPr="00F733E8">
              <w:rPr>
                <w:rFonts w:ascii="Arial" w:hAnsi="Arial" w:cs="Arial"/>
                <w:sz w:val="20"/>
                <w:szCs w:val="20"/>
                <w:lang w:eastAsia="es-CO"/>
              </w:rPr>
              <w:t>P</w:t>
            </w:r>
            <w:r w:rsidR="00196C40" w:rsidRPr="00F733E8">
              <w:rPr>
                <w:rFonts w:ascii="Arial" w:hAnsi="Arial" w:cs="Arial"/>
                <w:sz w:val="20"/>
                <w:szCs w:val="20"/>
                <w:lang w:eastAsia="es-CO"/>
              </w:rPr>
              <w:t>ertenecientes</w:t>
            </w:r>
            <w:r w:rsidRPr="00F733E8">
              <w:rPr>
                <w:rFonts w:ascii="Arial" w:hAnsi="Arial" w:cs="Arial"/>
                <w:sz w:val="20"/>
                <w:szCs w:val="20"/>
                <w:lang w:eastAsia="es-CO"/>
              </w:rPr>
              <w:t xml:space="preserve"> </w:t>
            </w:r>
            <w:r w:rsidR="00196C40" w:rsidRPr="00F733E8">
              <w:rPr>
                <w:rFonts w:ascii="Arial" w:hAnsi="Arial" w:cs="Arial"/>
                <w:sz w:val="20"/>
                <w:szCs w:val="20"/>
                <w:lang w:eastAsia="es-CO"/>
              </w:rPr>
              <w:t>a poblaciones</w:t>
            </w:r>
            <w:r w:rsidRPr="00F733E8">
              <w:rPr>
                <w:rFonts w:ascii="Arial" w:hAnsi="Arial" w:cs="Arial"/>
                <w:sz w:val="20"/>
                <w:szCs w:val="20"/>
                <w:lang w:eastAsia="es-CO"/>
              </w:rPr>
              <w:t xml:space="preserve"> </w:t>
            </w:r>
            <w:r w:rsidR="00196C40" w:rsidRPr="00F733E8">
              <w:rPr>
                <w:rFonts w:ascii="Arial" w:hAnsi="Arial" w:cs="Arial"/>
                <w:sz w:val="20"/>
                <w:szCs w:val="20"/>
                <w:lang w:eastAsia="es-CO"/>
              </w:rPr>
              <w:t>vulnerables</w:t>
            </w:r>
            <w:r w:rsidRPr="00F733E8">
              <w:rPr>
                <w:rFonts w:ascii="Arial" w:hAnsi="Arial" w:cs="Arial"/>
                <w:sz w:val="20"/>
                <w:szCs w:val="20"/>
                <w:lang w:eastAsia="es-CO"/>
              </w:rPr>
              <w:t xml:space="preserve"> </w:t>
            </w:r>
            <w:r w:rsidR="00196C40" w:rsidRPr="00F733E8">
              <w:rPr>
                <w:rFonts w:ascii="Arial" w:hAnsi="Arial" w:cs="Arial"/>
                <w:sz w:val="20"/>
                <w:szCs w:val="20"/>
                <w:lang w:eastAsia="es-CO"/>
              </w:rPr>
              <w:t>que son</w:t>
            </w:r>
            <w:r w:rsidRPr="00F733E8">
              <w:rPr>
                <w:rFonts w:ascii="Arial" w:hAnsi="Arial" w:cs="Arial"/>
                <w:sz w:val="20"/>
                <w:szCs w:val="20"/>
                <w:lang w:eastAsia="es-CO"/>
              </w:rPr>
              <w:t xml:space="preserve"> </w:t>
            </w:r>
            <w:r w:rsidR="00196C40" w:rsidRPr="00F733E8">
              <w:rPr>
                <w:rFonts w:ascii="Arial" w:hAnsi="Arial" w:cs="Arial"/>
                <w:sz w:val="20"/>
                <w:szCs w:val="20"/>
                <w:lang w:eastAsia="es-CO"/>
              </w:rPr>
              <w:t>beneficiarios</w:t>
            </w:r>
            <w:r w:rsidRPr="00F733E8">
              <w:rPr>
                <w:rFonts w:ascii="Arial" w:hAnsi="Arial" w:cs="Arial"/>
                <w:sz w:val="20"/>
                <w:szCs w:val="20"/>
                <w:lang w:eastAsia="es-CO"/>
              </w:rPr>
              <w:t xml:space="preserve"> </w:t>
            </w:r>
            <w:r w:rsidR="00196C40" w:rsidRPr="00F733E8">
              <w:rPr>
                <w:rFonts w:ascii="Arial" w:hAnsi="Arial" w:cs="Arial"/>
                <w:sz w:val="20"/>
                <w:szCs w:val="20"/>
                <w:lang w:eastAsia="es-CO"/>
              </w:rPr>
              <w:t>de algún</w:t>
            </w:r>
            <w:r w:rsidRPr="00F733E8">
              <w:rPr>
                <w:rFonts w:ascii="Arial" w:hAnsi="Arial" w:cs="Arial"/>
                <w:sz w:val="20"/>
                <w:szCs w:val="20"/>
                <w:lang w:eastAsia="es-CO"/>
              </w:rPr>
              <w:t xml:space="preserve"> </w:t>
            </w:r>
            <w:r w:rsidR="00196C40" w:rsidRPr="00F733E8">
              <w:rPr>
                <w:rFonts w:ascii="Arial" w:hAnsi="Arial" w:cs="Arial"/>
                <w:sz w:val="20"/>
                <w:szCs w:val="20"/>
                <w:lang w:eastAsia="es-CO"/>
              </w:rPr>
              <w:t>programa de</w:t>
            </w:r>
            <w:r w:rsidRPr="00F733E8">
              <w:rPr>
                <w:rFonts w:ascii="Arial" w:hAnsi="Arial" w:cs="Arial"/>
                <w:sz w:val="20"/>
                <w:szCs w:val="20"/>
                <w:lang w:eastAsia="es-CO"/>
              </w:rPr>
              <w:t xml:space="preserve"> </w:t>
            </w:r>
            <w:r w:rsidR="00196C40" w:rsidRPr="00F733E8">
              <w:rPr>
                <w:rFonts w:ascii="Arial" w:hAnsi="Arial" w:cs="Arial"/>
                <w:sz w:val="20"/>
                <w:szCs w:val="20"/>
                <w:lang w:eastAsia="es-CO"/>
              </w:rPr>
              <w:t>permanencia</w:t>
            </w:r>
          </w:p>
        </w:tc>
        <w:tc>
          <w:tcPr>
            <w:tcW w:w="3112" w:type="dxa"/>
            <w:shd w:val="clear" w:color="auto" w:fill="auto"/>
          </w:tcPr>
          <w:p w:rsidR="00196C40" w:rsidRPr="00F733E8" w:rsidRDefault="00196C40" w:rsidP="00F733E8">
            <w:pPr>
              <w:pStyle w:val="Sinespaciado"/>
              <w:jc w:val="both"/>
              <w:rPr>
                <w:rFonts w:ascii="Arial" w:hAnsi="Arial" w:cs="Arial"/>
                <w:sz w:val="20"/>
                <w:szCs w:val="20"/>
              </w:rPr>
            </w:pPr>
            <w:r w:rsidRPr="00F733E8">
              <w:rPr>
                <w:rFonts w:ascii="Arial" w:hAnsi="Arial" w:cs="Arial"/>
                <w:sz w:val="20"/>
                <w:szCs w:val="20"/>
                <w:lang w:eastAsia="es-CO"/>
              </w:rPr>
              <w:t>Estudiantes</w:t>
            </w:r>
            <w:r w:rsidR="00DA6DF3" w:rsidRPr="00F733E8">
              <w:rPr>
                <w:rFonts w:ascii="Arial" w:hAnsi="Arial" w:cs="Arial"/>
                <w:sz w:val="20"/>
                <w:szCs w:val="20"/>
                <w:lang w:eastAsia="es-CO"/>
              </w:rPr>
              <w:t xml:space="preserve"> </w:t>
            </w:r>
            <w:r w:rsidRPr="00F733E8">
              <w:rPr>
                <w:rFonts w:ascii="Arial" w:hAnsi="Arial" w:cs="Arial"/>
                <w:sz w:val="20"/>
                <w:szCs w:val="20"/>
                <w:lang w:eastAsia="es-CO"/>
              </w:rPr>
              <w:t>pertenecientes a</w:t>
            </w:r>
            <w:r w:rsidR="00DA6DF3" w:rsidRPr="00F733E8">
              <w:rPr>
                <w:rFonts w:ascii="Arial" w:hAnsi="Arial" w:cs="Arial"/>
                <w:sz w:val="20"/>
                <w:szCs w:val="20"/>
                <w:lang w:eastAsia="es-CO"/>
              </w:rPr>
              <w:t xml:space="preserve"> </w:t>
            </w:r>
            <w:r w:rsidRPr="00F733E8">
              <w:rPr>
                <w:rFonts w:ascii="Arial" w:hAnsi="Arial" w:cs="Arial"/>
                <w:sz w:val="20"/>
                <w:szCs w:val="20"/>
                <w:lang w:eastAsia="es-CO"/>
              </w:rPr>
              <w:t>poblaciones</w:t>
            </w:r>
            <w:r w:rsidR="00DA6DF3" w:rsidRPr="00F733E8">
              <w:rPr>
                <w:rFonts w:ascii="Arial" w:hAnsi="Arial" w:cs="Arial"/>
                <w:sz w:val="20"/>
                <w:szCs w:val="20"/>
                <w:lang w:eastAsia="es-CO"/>
              </w:rPr>
              <w:t xml:space="preserve"> </w:t>
            </w:r>
            <w:r w:rsidRPr="00F733E8">
              <w:rPr>
                <w:rFonts w:ascii="Arial" w:hAnsi="Arial" w:cs="Arial"/>
                <w:sz w:val="20"/>
                <w:szCs w:val="20"/>
                <w:lang w:eastAsia="es-CO"/>
              </w:rPr>
              <w:t>vulnerables que</w:t>
            </w:r>
            <w:r w:rsidR="00DA6DF3" w:rsidRPr="00F733E8">
              <w:rPr>
                <w:rFonts w:ascii="Arial" w:hAnsi="Arial" w:cs="Arial"/>
                <w:sz w:val="20"/>
                <w:szCs w:val="20"/>
                <w:lang w:eastAsia="es-CO"/>
              </w:rPr>
              <w:t xml:space="preserve"> </w:t>
            </w:r>
            <w:r w:rsidRPr="00F733E8">
              <w:rPr>
                <w:rFonts w:ascii="Arial" w:hAnsi="Arial" w:cs="Arial"/>
                <w:sz w:val="20"/>
                <w:szCs w:val="20"/>
                <w:lang w:eastAsia="es-CO"/>
              </w:rPr>
              <w:t>son beneficiarios</w:t>
            </w:r>
            <w:r w:rsidR="00DA6DF3" w:rsidRPr="00F733E8">
              <w:rPr>
                <w:rFonts w:ascii="Arial" w:hAnsi="Arial" w:cs="Arial"/>
                <w:sz w:val="20"/>
                <w:szCs w:val="20"/>
                <w:lang w:eastAsia="es-CO"/>
              </w:rPr>
              <w:t xml:space="preserve"> </w:t>
            </w:r>
            <w:r w:rsidRPr="00F733E8">
              <w:rPr>
                <w:rFonts w:ascii="Arial" w:hAnsi="Arial" w:cs="Arial"/>
                <w:sz w:val="20"/>
                <w:szCs w:val="20"/>
                <w:lang w:eastAsia="es-CO"/>
              </w:rPr>
              <w:t>de algún</w:t>
            </w:r>
            <w:r w:rsidR="00DA6DF3" w:rsidRPr="00F733E8">
              <w:rPr>
                <w:rFonts w:ascii="Arial" w:hAnsi="Arial" w:cs="Arial"/>
                <w:sz w:val="20"/>
                <w:szCs w:val="20"/>
                <w:lang w:eastAsia="es-CO"/>
              </w:rPr>
              <w:t xml:space="preserve"> </w:t>
            </w:r>
            <w:r w:rsidRPr="00F733E8">
              <w:rPr>
                <w:rFonts w:ascii="Arial" w:hAnsi="Arial" w:cs="Arial"/>
                <w:sz w:val="20"/>
                <w:szCs w:val="20"/>
                <w:lang w:eastAsia="es-CO"/>
              </w:rPr>
              <w:t>programa de</w:t>
            </w:r>
            <w:r w:rsidR="00DA6DF3" w:rsidRPr="00F733E8">
              <w:rPr>
                <w:rFonts w:ascii="Arial" w:hAnsi="Arial" w:cs="Arial"/>
                <w:sz w:val="20"/>
                <w:szCs w:val="20"/>
                <w:lang w:eastAsia="es-CO"/>
              </w:rPr>
              <w:t xml:space="preserve"> </w:t>
            </w:r>
            <w:r w:rsidRPr="00F733E8">
              <w:rPr>
                <w:rFonts w:ascii="Arial" w:hAnsi="Arial" w:cs="Arial"/>
                <w:sz w:val="20"/>
                <w:szCs w:val="20"/>
                <w:lang w:eastAsia="es-CO"/>
              </w:rPr>
              <w:t>permanencia</w:t>
            </w:r>
            <w:r w:rsidR="00DA6DF3" w:rsidRPr="00F733E8">
              <w:rPr>
                <w:rFonts w:ascii="Arial" w:hAnsi="Arial" w:cs="Arial"/>
                <w:sz w:val="20"/>
                <w:szCs w:val="20"/>
                <w:lang w:eastAsia="es-CO"/>
              </w:rPr>
              <w:t xml:space="preserve"> </w:t>
            </w:r>
            <w:r w:rsidRPr="00F733E8">
              <w:rPr>
                <w:rFonts w:ascii="Arial" w:hAnsi="Arial" w:cs="Arial"/>
                <w:sz w:val="20"/>
                <w:szCs w:val="20"/>
                <w:lang w:eastAsia="es-CO"/>
              </w:rPr>
              <w:t>como los de</w:t>
            </w:r>
            <w:r w:rsidR="00DA6DF3" w:rsidRPr="00F733E8">
              <w:rPr>
                <w:rFonts w:ascii="Arial" w:hAnsi="Arial" w:cs="Arial"/>
                <w:sz w:val="20"/>
                <w:szCs w:val="20"/>
                <w:lang w:eastAsia="es-CO"/>
              </w:rPr>
              <w:t xml:space="preserve"> </w:t>
            </w:r>
            <w:r w:rsidRPr="00F733E8">
              <w:rPr>
                <w:rFonts w:ascii="Arial" w:hAnsi="Arial" w:cs="Arial"/>
                <w:sz w:val="20"/>
                <w:szCs w:val="20"/>
                <w:lang w:eastAsia="es-CO"/>
              </w:rPr>
              <w:t>alimentación y/o</w:t>
            </w:r>
            <w:r w:rsidR="00DA6DF3" w:rsidRPr="00F733E8">
              <w:rPr>
                <w:rFonts w:ascii="Arial" w:hAnsi="Arial" w:cs="Arial"/>
                <w:sz w:val="20"/>
                <w:szCs w:val="20"/>
                <w:lang w:eastAsia="es-CO"/>
              </w:rPr>
              <w:t xml:space="preserve"> </w:t>
            </w:r>
            <w:r w:rsidRPr="00F733E8">
              <w:rPr>
                <w:rFonts w:ascii="Arial" w:hAnsi="Arial" w:cs="Arial"/>
                <w:sz w:val="20"/>
                <w:szCs w:val="20"/>
                <w:lang w:eastAsia="es-CO"/>
              </w:rPr>
              <w:t>transporte entre</w:t>
            </w:r>
            <w:r w:rsidR="00DA6DF3" w:rsidRPr="00F733E8">
              <w:rPr>
                <w:rFonts w:ascii="Arial" w:hAnsi="Arial" w:cs="Arial"/>
                <w:sz w:val="20"/>
                <w:szCs w:val="20"/>
                <w:lang w:eastAsia="es-CO"/>
              </w:rPr>
              <w:t xml:space="preserve"> </w:t>
            </w:r>
            <w:r w:rsidRPr="00F733E8">
              <w:rPr>
                <w:rFonts w:ascii="Arial" w:hAnsi="Arial" w:cs="Arial"/>
                <w:sz w:val="20"/>
                <w:szCs w:val="20"/>
                <w:lang w:eastAsia="es-CO"/>
              </w:rPr>
              <w:t>otros, en los</w:t>
            </w:r>
            <w:r w:rsidR="00DA6DF3" w:rsidRPr="00F733E8">
              <w:rPr>
                <w:rFonts w:ascii="Arial" w:hAnsi="Arial" w:cs="Arial"/>
                <w:sz w:val="20"/>
                <w:szCs w:val="20"/>
                <w:lang w:eastAsia="es-CO"/>
              </w:rPr>
              <w:t xml:space="preserve"> </w:t>
            </w:r>
            <w:r w:rsidRPr="00F733E8">
              <w:rPr>
                <w:rFonts w:ascii="Arial" w:hAnsi="Arial" w:cs="Arial"/>
                <w:sz w:val="20"/>
                <w:szCs w:val="20"/>
                <w:lang w:eastAsia="es-CO"/>
              </w:rPr>
              <w:t>establecimientos</w:t>
            </w:r>
            <w:r w:rsidR="00DA6DF3" w:rsidRPr="00F733E8">
              <w:rPr>
                <w:rFonts w:ascii="Arial" w:hAnsi="Arial" w:cs="Arial"/>
                <w:sz w:val="20"/>
                <w:szCs w:val="20"/>
                <w:lang w:eastAsia="es-CO"/>
              </w:rPr>
              <w:t xml:space="preserve"> </w:t>
            </w:r>
            <w:r w:rsidRPr="00F733E8">
              <w:rPr>
                <w:rFonts w:ascii="Arial" w:hAnsi="Arial" w:cs="Arial"/>
                <w:sz w:val="20"/>
                <w:szCs w:val="20"/>
                <w:lang w:eastAsia="es-CO"/>
              </w:rPr>
              <w:t>educativos</w:t>
            </w:r>
            <w:r w:rsidR="00DA6DF3" w:rsidRPr="00F733E8">
              <w:rPr>
                <w:rFonts w:ascii="Arial" w:hAnsi="Arial" w:cs="Arial"/>
                <w:sz w:val="20"/>
                <w:szCs w:val="20"/>
                <w:lang w:eastAsia="es-CO"/>
              </w:rPr>
              <w:t xml:space="preserve"> o</w:t>
            </w:r>
            <w:r w:rsidRPr="00F733E8">
              <w:rPr>
                <w:rFonts w:ascii="Arial" w:hAnsi="Arial" w:cs="Arial"/>
                <w:sz w:val="20"/>
                <w:szCs w:val="20"/>
                <w:lang w:eastAsia="es-CO"/>
              </w:rPr>
              <w:t>ficiales.</w:t>
            </w:r>
          </w:p>
        </w:tc>
        <w:tc>
          <w:tcPr>
            <w:tcW w:w="1322" w:type="dxa"/>
            <w:shd w:val="clear" w:color="auto" w:fill="auto"/>
          </w:tcPr>
          <w:p w:rsidR="00196C40" w:rsidRPr="00F733E8" w:rsidRDefault="00196C40" w:rsidP="00F733E8">
            <w:pPr>
              <w:pStyle w:val="Sinespaciado"/>
              <w:jc w:val="center"/>
              <w:rPr>
                <w:rFonts w:ascii="Arial" w:hAnsi="Arial" w:cs="Arial"/>
                <w:sz w:val="20"/>
                <w:szCs w:val="20"/>
              </w:rPr>
            </w:pPr>
          </w:p>
          <w:p w:rsidR="00196C40" w:rsidRPr="00F733E8" w:rsidRDefault="00196C40" w:rsidP="00F733E8">
            <w:pPr>
              <w:pStyle w:val="Sinespaciado"/>
              <w:jc w:val="center"/>
              <w:rPr>
                <w:rFonts w:ascii="Arial" w:hAnsi="Arial" w:cs="Arial"/>
                <w:sz w:val="20"/>
                <w:szCs w:val="20"/>
              </w:rPr>
            </w:pPr>
          </w:p>
          <w:p w:rsidR="00196C40" w:rsidRPr="00F733E8" w:rsidRDefault="00196C40" w:rsidP="00F733E8">
            <w:pPr>
              <w:pStyle w:val="Sinespaciado"/>
              <w:jc w:val="center"/>
              <w:rPr>
                <w:rFonts w:ascii="Arial" w:hAnsi="Arial" w:cs="Arial"/>
                <w:sz w:val="20"/>
                <w:szCs w:val="20"/>
              </w:rPr>
            </w:pPr>
            <w:r w:rsidRPr="00F733E8">
              <w:rPr>
                <w:rFonts w:ascii="Arial" w:hAnsi="Arial" w:cs="Arial"/>
                <w:sz w:val="20"/>
                <w:szCs w:val="20"/>
              </w:rPr>
              <w:t>100</w:t>
            </w:r>
            <w:r w:rsidR="00F85084" w:rsidRPr="00F733E8">
              <w:rPr>
                <w:rFonts w:ascii="Arial" w:hAnsi="Arial" w:cs="Arial"/>
                <w:sz w:val="20"/>
                <w:szCs w:val="20"/>
              </w:rPr>
              <w:t xml:space="preserve"> </w:t>
            </w:r>
            <w:r w:rsidRPr="00F733E8">
              <w:rPr>
                <w:rFonts w:ascii="Arial" w:hAnsi="Arial" w:cs="Arial"/>
                <w:sz w:val="20"/>
                <w:szCs w:val="20"/>
              </w:rPr>
              <w:t>%</w:t>
            </w:r>
          </w:p>
        </w:tc>
        <w:tc>
          <w:tcPr>
            <w:tcW w:w="1460" w:type="dxa"/>
            <w:shd w:val="clear" w:color="auto" w:fill="auto"/>
          </w:tcPr>
          <w:p w:rsidR="00196C40" w:rsidRPr="00F733E8" w:rsidRDefault="00196C40" w:rsidP="00F733E8">
            <w:pPr>
              <w:pStyle w:val="Sinespaciado"/>
              <w:jc w:val="center"/>
              <w:rPr>
                <w:rFonts w:ascii="Arial" w:hAnsi="Arial" w:cs="Arial"/>
                <w:sz w:val="20"/>
                <w:szCs w:val="20"/>
              </w:rPr>
            </w:pPr>
          </w:p>
          <w:p w:rsidR="00196C40" w:rsidRPr="00F733E8" w:rsidRDefault="00196C40" w:rsidP="00F733E8">
            <w:pPr>
              <w:pStyle w:val="Sinespaciado"/>
              <w:jc w:val="center"/>
              <w:rPr>
                <w:rFonts w:ascii="Arial" w:hAnsi="Arial" w:cs="Arial"/>
                <w:sz w:val="20"/>
                <w:szCs w:val="20"/>
              </w:rPr>
            </w:pPr>
          </w:p>
          <w:p w:rsidR="00196C40" w:rsidRPr="00F733E8" w:rsidRDefault="00196C40" w:rsidP="00F733E8">
            <w:pPr>
              <w:pStyle w:val="Sinespaciado"/>
              <w:jc w:val="center"/>
              <w:rPr>
                <w:rFonts w:ascii="Arial" w:hAnsi="Arial" w:cs="Arial"/>
                <w:sz w:val="20"/>
                <w:szCs w:val="20"/>
              </w:rPr>
            </w:pPr>
            <w:r w:rsidRPr="00F733E8">
              <w:rPr>
                <w:rFonts w:ascii="Arial" w:hAnsi="Arial" w:cs="Arial"/>
                <w:sz w:val="20"/>
                <w:szCs w:val="20"/>
              </w:rPr>
              <w:t>Semestral</w:t>
            </w:r>
          </w:p>
        </w:tc>
      </w:tr>
      <w:tr w:rsidR="00DA6DF3" w:rsidRPr="00F733E8" w:rsidTr="00F733E8">
        <w:trPr>
          <w:jc w:val="center"/>
        </w:trPr>
        <w:tc>
          <w:tcPr>
            <w:tcW w:w="1668" w:type="dxa"/>
            <w:vMerge/>
            <w:shd w:val="clear" w:color="auto" w:fill="auto"/>
          </w:tcPr>
          <w:p w:rsidR="00196C40" w:rsidRPr="00F733E8" w:rsidRDefault="00196C40" w:rsidP="00F733E8">
            <w:pPr>
              <w:pStyle w:val="Sinespaciado"/>
              <w:rPr>
                <w:rFonts w:ascii="Arial" w:hAnsi="Arial" w:cs="Arial"/>
                <w:sz w:val="20"/>
                <w:szCs w:val="20"/>
              </w:rPr>
            </w:pPr>
          </w:p>
        </w:tc>
        <w:tc>
          <w:tcPr>
            <w:tcW w:w="2671" w:type="dxa"/>
            <w:shd w:val="clear" w:color="auto" w:fill="auto"/>
          </w:tcPr>
          <w:p w:rsidR="00196C40" w:rsidRPr="00F733E8" w:rsidRDefault="00196C40" w:rsidP="00F733E8">
            <w:pPr>
              <w:pStyle w:val="Sinespaciado"/>
              <w:jc w:val="both"/>
              <w:rPr>
                <w:rFonts w:ascii="Arial" w:hAnsi="Arial" w:cs="Arial"/>
                <w:sz w:val="20"/>
                <w:szCs w:val="20"/>
              </w:rPr>
            </w:pPr>
            <w:r w:rsidRPr="00F733E8">
              <w:rPr>
                <w:rFonts w:ascii="Arial" w:hAnsi="Arial" w:cs="Arial"/>
                <w:color w:val="1F1A17"/>
                <w:sz w:val="20"/>
                <w:szCs w:val="20"/>
                <w:lang w:eastAsia="es-CO"/>
              </w:rPr>
              <w:t>Porcentaje de</w:t>
            </w:r>
            <w:r w:rsidR="00C525A9" w:rsidRPr="00F733E8">
              <w:rPr>
                <w:rFonts w:ascii="Arial" w:hAnsi="Arial" w:cs="Arial"/>
                <w:color w:val="1F1A17"/>
                <w:sz w:val="20"/>
                <w:szCs w:val="20"/>
                <w:lang w:eastAsia="es-CO"/>
              </w:rPr>
              <w:t xml:space="preserve"> </w:t>
            </w:r>
            <w:r w:rsidRPr="00F733E8">
              <w:rPr>
                <w:rFonts w:ascii="Arial" w:hAnsi="Arial" w:cs="Arial"/>
                <w:color w:val="1F1A17"/>
                <w:sz w:val="20"/>
                <w:szCs w:val="20"/>
                <w:lang w:eastAsia="es-CO"/>
              </w:rPr>
              <w:t>alumnos con</w:t>
            </w:r>
            <w:r w:rsidR="00C525A9" w:rsidRPr="00F733E8">
              <w:rPr>
                <w:rFonts w:ascii="Arial" w:hAnsi="Arial" w:cs="Arial"/>
                <w:color w:val="1F1A17"/>
                <w:sz w:val="20"/>
                <w:szCs w:val="20"/>
                <w:lang w:eastAsia="es-CO"/>
              </w:rPr>
              <w:t xml:space="preserve"> </w:t>
            </w:r>
            <w:r w:rsidRPr="00F733E8">
              <w:rPr>
                <w:rFonts w:ascii="Arial" w:hAnsi="Arial" w:cs="Arial"/>
                <w:color w:val="1F1A17"/>
                <w:sz w:val="20"/>
                <w:szCs w:val="20"/>
                <w:lang w:eastAsia="es-CO"/>
              </w:rPr>
              <w:t>necesidades</w:t>
            </w:r>
            <w:r w:rsidR="00C525A9" w:rsidRPr="00F733E8">
              <w:rPr>
                <w:rFonts w:ascii="Arial" w:hAnsi="Arial" w:cs="Arial"/>
                <w:color w:val="1F1A17"/>
                <w:sz w:val="20"/>
                <w:szCs w:val="20"/>
                <w:lang w:eastAsia="es-CO"/>
              </w:rPr>
              <w:t xml:space="preserve"> </w:t>
            </w:r>
            <w:r w:rsidRPr="00F733E8">
              <w:rPr>
                <w:rFonts w:ascii="Arial" w:hAnsi="Arial" w:cs="Arial"/>
                <w:color w:val="1F1A17"/>
                <w:sz w:val="20"/>
                <w:szCs w:val="20"/>
                <w:lang w:eastAsia="es-CO"/>
              </w:rPr>
              <w:t>educativas</w:t>
            </w:r>
            <w:r w:rsidR="00C525A9" w:rsidRPr="00F733E8">
              <w:rPr>
                <w:rFonts w:ascii="Arial" w:hAnsi="Arial" w:cs="Arial"/>
                <w:color w:val="1F1A17"/>
                <w:sz w:val="20"/>
                <w:szCs w:val="20"/>
                <w:lang w:eastAsia="es-CO"/>
              </w:rPr>
              <w:t xml:space="preserve"> </w:t>
            </w:r>
            <w:r w:rsidRPr="00F733E8">
              <w:rPr>
                <w:rFonts w:ascii="Arial" w:hAnsi="Arial" w:cs="Arial"/>
                <w:color w:val="1F1A17"/>
                <w:sz w:val="20"/>
                <w:szCs w:val="20"/>
                <w:lang w:eastAsia="es-CO"/>
              </w:rPr>
              <w:t>especiales</w:t>
            </w:r>
            <w:r w:rsidR="00C525A9" w:rsidRPr="00F733E8">
              <w:rPr>
                <w:rFonts w:ascii="Arial" w:hAnsi="Arial" w:cs="Arial"/>
                <w:color w:val="1F1A17"/>
                <w:sz w:val="20"/>
                <w:szCs w:val="20"/>
                <w:lang w:eastAsia="es-CO"/>
              </w:rPr>
              <w:t xml:space="preserve"> </w:t>
            </w:r>
            <w:r w:rsidRPr="00F733E8">
              <w:rPr>
                <w:rFonts w:ascii="Arial" w:hAnsi="Arial" w:cs="Arial"/>
                <w:color w:val="1F1A17"/>
                <w:sz w:val="20"/>
                <w:szCs w:val="20"/>
                <w:lang w:eastAsia="es-CO"/>
              </w:rPr>
              <w:t>escolarizados</w:t>
            </w:r>
          </w:p>
        </w:tc>
        <w:tc>
          <w:tcPr>
            <w:tcW w:w="3112" w:type="dxa"/>
            <w:shd w:val="clear" w:color="auto" w:fill="auto"/>
          </w:tcPr>
          <w:p w:rsidR="00196C40" w:rsidRPr="00F733E8" w:rsidRDefault="00196C40" w:rsidP="00F733E8">
            <w:pPr>
              <w:pStyle w:val="Sinespaciado"/>
              <w:jc w:val="both"/>
              <w:rPr>
                <w:rFonts w:ascii="Arial" w:hAnsi="Arial" w:cs="Arial"/>
                <w:sz w:val="20"/>
                <w:szCs w:val="20"/>
              </w:rPr>
            </w:pPr>
            <w:r w:rsidRPr="00F733E8">
              <w:rPr>
                <w:rFonts w:ascii="Arial" w:hAnsi="Arial" w:cs="Arial"/>
                <w:color w:val="1F1A17"/>
                <w:sz w:val="20"/>
                <w:szCs w:val="20"/>
                <w:lang w:eastAsia="es-CO"/>
              </w:rPr>
              <w:t>Mide la</w:t>
            </w:r>
            <w:r w:rsidR="00C525A9" w:rsidRPr="00F733E8">
              <w:rPr>
                <w:rFonts w:ascii="Arial" w:hAnsi="Arial" w:cs="Arial"/>
                <w:color w:val="1F1A17"/>
                <w:sz w:val="20"/>
                <w:szCs w:val="20"/>
                <w:lang w:eastAsia="es-CO"/>
              </w:rPr>
              <w:t xml:space="preserve"> </w:t>
            </w:r>
            <w:r w:rsidRPr="00F733E8">
              <w:rPr>
                <w:rFonts w:ascii="Arial" w:hAnsi="Arial" w:cs="Arial"/>
                <w:color w:val="1F1A17"/>
                <w:sz w:val="20"/>
                <w:szCs w:val="20"/>
                <w:lang w:eastAsia="es-CO"/>
              </w:rPr>
              <w:t>participación</w:t>
            </w:r>
            <w:r w:rsidR="00C525A9" w:rsidRPr="00F733E8">
              <w:rPr>
                <w:rFonts w:ascii="Arial" w:hAnsi="Arial" w:cs="Arial"/>
                <w:color w:val="1F1A17"/>
                <w:sz w:val="20"/>
                <w:szCs w:val="20"/>
                <w:lang w:eastAsia="es-CO"/>
              </w:rPr>
              <w:t xml:space="preserve"> </w:t>
            </w:r>
            <w:r w:rsidRPr="00F733E8">
              <w:rPr>
                <w:rFonts w:ascii="Arial" w:hAnsi="Arial" w:cs="Arial"/>
                <w:color w:val="1F1A17"/>
                <w:sz w:val="20"/>
                <w:szCs w:val="20"/>
                <w:lang w:eastAsia="es-CO"/>
              </w:rPr>
              <w:t>porcentual</w:t>
            </w:r>
            <w:r w:rsidR="00C525A9" w:rsidRPr="00F733E8">
              <w:rPr>
                <w:rFonts w:ascii="Arial" w:hAnsi="Arial" w:cs="Arial"/>
                <w:color w:val="1F1A17"/>
                <w:sz w:val="20"/>
                <w:szCs w:val="20"/>
                <w:lang w:eastAsia="es-CO"/>
              </w:rPr>
              <w:t xml:space="preserve"> </w:t>
            </w:r>
            <w:r w:rsidRPr="00F733E8">
              <w:rPr>
                <w:rFonts w:ascii="Arial" w:hAnsi="Arial" w:cs="Arial"/>
                <w:color w:val="1F1A17"/>
                <w:sz w:val="20"/>
                <w:szCs w:val="20"/>
                <w:lang w:eastAsia="es-CO"/>
              </w:rPr>
              <w:t>de</w:t>
            </w:r>
            <w:r w:rsidR="00C525A9" w:rsidRPr="00F733E8">
              <w:rPr>
                <w:rFonts w:ascii="Arial" w:hAnsi="Arial" w:cs="Arial"/>
                <w:color w:val="1F1A17"/>
                <w:sz w:val="20"/>
                <w:szCs w:val="20"/>
                <w:lang w:eastAsia="es-CO"/>
              </w:rPr>
              <w:t xml:space="preserve"> </w:t>
            </w:r>
            <w:r w:rsidRPr="00F733E8">
              <w:rPr>
                <w:rFonts w:ascii="Arial" w:hAnsi="Arial" w:cs="Arial"/>
                <w:color w:val="1F1A17"/>
                <w:sz w:val="20"/>
                <w:szCs w:val="20"/>
                <w:lang w:eastAsia="es-CO"/>
              </w:rPr>
              <w:t>estudiantes con</w:t>
            </w:r>
            <w:r w:rsidR="00C525A9" w:rsidRPr="00F733E8">
              <w:rPr>
                <w:rFonts w:ascii="Arial" w:hAnsi="Arial" w:cs="Arial"/>
                <w:color w:val="1F1A17"/>
                <w:sz w:val="20"/>
                <w:szCs w:val="20"/>
                <w:lang w:eastAsia="es-CO"/>
              </w:rPr>
              <w:t xml:space="preserve"> </w:t>
            </w:r>
            <w:r w:rsidRPr="00F733E8">
              <w:rPr>
                <w:rFonts w:ascii="Arial" w:hAnsi="Arial" w:cs="Arial"/>
                <w:color w:val="1F1A17"/>
                <w:sz w:val="20"/>
                <w:szCs w:val="20"/>
                <w:lang w:eastAsia="es-CO"/>
              </w:rPr>
              <w:t>necesidades</w:t>
            </w:r>
            <w:r w:rsidR="00C525A9" w:rsidRPr="00F733E8">
              <w:rPr>
                <w:rFonts w:ascii="Arial" w:hAnsi="Arial" w:cs="Arial"/>
                <w:color w:val="1F1A17"/>
                <w:sz w:val="20"/>
                <w:szCs w:val="20"/>
                <w:lang w:eastAsia="es-CO"/>
              </w:rPr>
              <w:t xml:space="preserve"> </w:t>
            </w:r>
            <w:r w:rsidRPr="00F733E8">
              <w:rPr>
                <w:rFonts w:ascii="Arial" w:hAnsi="Arial" w:cs="Arial"/>
                <w:color w:val="1F1A17"/>
                <w:sz w:val="20"/>
                <w:szCs w:val="20"/>
                <w:lang w:eastAsia="es-CO"/>
              </w:rPr>
              <w:t>especiales</w:t>
            </w:r>
            <w:r w:rsidR="00C525A9" w:rsidRPr="00F733E8">
              <w:rPr>
                <w:rFonts w:ascii="Arial" w:hAnsi="Arial" w:cs="Arial"/>
                <w:color w:val="1F1A17"/>
                <w:sz w:val="20"/>
                <w:szCs w:val="20"/>
                <w:lang w:eastAsia="es-CO"/>
              </w:rPr>
              <w:t xml:space="preserve"> </w:t>
            </w:r>
            <w:r w:rsidRPr="00F733E8">
              <w:rPr>
                <w:rFonts w:ascii="Arial" w:hAnsi="Arial" w:cs="Arial"/>
                <w:color w:val="1F1A17"/>
                <w:sz w:val="20"/>
                <w:szCs w:val="20"/>
                <w:lang w:eastAsia="es-CO"/>
              </w:rPr>
              <w:t>matriculados en</w:t>
            </w:r>
            <w:r w:rsidR="00C525A9" w:rsidRPr="00F733E8">
              <w:rPr>
                <w:rFonts w:ascii="Arial" w:hAnsi="Arial" w:cs="Arial"/>
                <w:color w:val="1F1A17"/>
                <w:sz w:val="20"/>
                <w:szCs w:val="20"/>
                <w:lang w:eastAsia="es-CO"/>
              </w:rPr>
              <w:t xml:space="preserve"> </w:t>
            </w:r>
            <w:r w:rsidRPr="00F733E8">
              <w:rPr>
                <w:rFonts w:ascii="Arial" w:hAnsi="Arial" w:cs="Arial"/>
                <w:color w:val="1F1A17"/>
                <w:sz w:val="20"/>
                <w:szCs w:val="20"/>
                <w:lang w:eastAsia="es-CO"/>
              </w:rPr>
              <w:t>el</w:t>
            </w:r>
            <w:r w:rsidR="00C525A9" w:rsidRPr="00F733E8">
              <w:rPr>
                <w:rFonts w:ascii="Arial" w:hAnsi="Arial" w:cs="Arial"/>
                <w:color w:val="1F1A17"/>
                <w:sz w:val="20"/>
                <w:szCs w:val="20"/>
                <w:lang w:eastAsia="es-CO"/>
              </w:rPr>
              <w:t xml:space="preserve"> </w:t>
            </w:r>
            <w:r w:rsidRPr="00F733E8">
              <w:rPr>
                <w:rFonts w:ascii="Arial" w:hAnsi="Arial" w:cs="Arial"/>
                <w:color w:val="1F1A17"/>
                <w:sz w:val="20"/>
                <w:szCs w:val="20"/>
                <w:lang w:eastAsia="es-CO"/>
              </w:rPr>
              <w:t>establecimiento</w:t>
            </w:r>
            <w:r w:rsidR="00C525A9" w:rsidRPr="00F733E8">
              <w:rPr>
                <w:rFonts w:ascii="Arial" w:hAnsi="Arial" w:cs="Arial"/>
                <w:color w:val="1F1A17"/>
                <w:sz w:val="20"/>
                <w:szCs w:val="20"/>
                <w:lang w:eastAsia="es-CO"/>
              </w:rPr>
              <w:t xml:space="preserve"> e</w:t>
            </w:r>
            <w:r w:rsidRPr="00F733E8">
              <w:rPr>
                <w:rFonts w:ascii="Arial" w:hAnsi="Arial" w:cs="Arial"/>
                <w:color w:val="1F1A17"/>
                <w:sz w:val="20"/>
                <w:szCs w:val="20"/>
                <w:lang w:eastAsia="es-CO"/>
              </w:rPr>
              <w:t>ducativo oficial</w:t>
            </w:r>
            <w:r w:rsidRPr="00F733E8">
              <w:rPr>
                <w:rFonts w:ascii="Arial" w:hAnsi="Arial" w:cs="Arial"/>
                <w:i/>
                <w:iCs/>
                <w:color w:val="000000"/>
                <w:sz w:val="20"/>
                <w:szCs w:val="20"/>
                <w:lang w:eastAsia="es-CO"/>
              </w:rPr>
              <w:t>.</w:t>
            </w:r>
          </w:p>
        </w:tc>
        <w:tc>
          <w:tcPr>
            <w:tcW w:w="1322" w:type="dxa"/>
            <w:shd w:val="clear" w:color="auto" w:fill="auto"/>
          </w:tcPr>
          <w:p w:rsidR="00196C40" w:rsidRPr="00F733E8" w:rsidRDefault="00196C40" w:rsidP="00F733E8">
            <w:pPr>
              <w:pStyle w:val="Sinespaciado"/>
              <w:jc w:val="center"/>
              <w:rPr>
                <w:rFonts w:ascii="Arial" w:hAnsi="Arial" w:cs="Arial"/>
                <w:sz w:val="20"/>
                <w:szCs w:val="20"/>
              </w:rPr>
            </w:pPr>
          </w:p>
          <w:p w:rsidR="00196C40" w:rsidRPr="00F733E8" w:rsidRDefault="00B10CB5" w:rsidP="00F733E8">
            <w:pPr>
              <w:pStyle w:val="Sinespaciado"/>
              <w:jc w:val="center"/>
              <w:rPr>
                <w:rFonts w:ascii="Arial" w:hAnsi="Arial" w:cs="Arial"/>
                <w:sz w:val="20"/>
                <w:szCs w:val="20"/>
              </w:rPr>
            </w:pPr>
            <w:r w:rsidRPr="00F733E8">
              <w:rPr>
                <w:rFonts w:ascii="Arial" w:hAnsi="Arial" w:cs="Arial"/>
                <w:sz w:val="20"/>
                <w:szCs w:val="20"/>
              </w:rPr>
              <w:t>1</w:t>
            </w:r>
            <w:r w:rsidR="00196C40" w:rsidRPr="00F733E8">
              <w:rPr>
                <w:rFonts w:ascii="Arial" w:hAnsi="Arial" w:cs="Arial"/>
                <w:sz w:val="20"/>
                <w:szCs w:val="20"/>
              </w:rPr>
              <w:t>.5</w:t>
            </w:r>
            <w:r w:rsidRPr="00F733E8">
              <w:rPr>
                <w:rFonts w:ascii="Arial" w:hAnsi="Arial" w:cs="Arial"/>
                <w:sz w:val="20"/>
                <w:szCs w:val="20"/>
              </w:rPr>
              <w:t>6</w:t>
            </w:r>
            <w:r w:rsidR="00F85084" w:rsidRPr="00F733E8">
              <w:rPr>
                <w:rFonts w:ascii="Arial" w:hAnsi="Arial" w:cs="Arial"/>
                <w:sz w:val="20"/>
                <w:szCs w:val="20"/>
              </w:rPr>
              <w:t xml:space="preserve"> </w:t>
            </w:r>
            <w:r w:rsidR="00196C40" w:rsidRPr="00F733E8">
              <w:rPr>
                <w:rFonts w:ascii="Arial" w:hAnsi="Arial" w:cs="Arial"/>
                <w:sz w:val="20"/>
                <w:szCs w:val="20"/>
              </w:rPr>
              <w:t>%</w:t>
            </w:r>
          </w:p>
          <w:p w:rsidR="00196C40" w:rsidRPr="00F733E8" w:rsidRDefault="00196C40" w:rsidP="00F733E8">
            <w:pPr>
              <w:pStyle w:val="Sinespaciado"/>
              <w:jc w:val="center"/>
              <w:rPr>
                <w:rFonts w:ascii="Arial" w:hAnsi="Arial" w:cs="Arial"/>
                <w:sz w:val="20"/>
                <w:szCs w:val="20"/>
              </w:rPr>
            </w:pPr>
          </w:p>
        </w:tc>
        <w:tc>
          <w:tcPr>
            <w:tcW w:w="1460" w:type="dxa"/>
            <w:shd w:val="clear" w:color="auto" w:fill="auto"/>
          </w:tcPr>
          <w:p w:rsidR="00196C40" w:rsidRPr="00F733E8" w:rsidRDefault="00196C40" w:rsidP="00F733E8">
            <w:pPr>
              <w:pStyle w:val="Sinespaciado"/>
              <w:jc w:val="center"/>
              <w:rPr>
                <w:rFonts w:ascii="Arial" w:hAnsi="Arial" w:cs="Arial"/>
                <w:sz w:val="20"/>
                <w:szCs w:val="20"/>
              </w:rPr>
            </w:pPr>
          </w:p>
          <w:p w:rsidR="00196C40" w:rsidRPr="00F733E8" w:rsidRDefault="00196C40" w:rsidP="00F733E8">
            <w:pPr>
              <w:pStyle w:val="Sinespaciado"/>
              <w:jc w:val="center"/>
              <w:rPr>
                <w:rFonts w:ascii="Arial" w:hAnsi="Arial" w:cs="Arial"/>
                <w:sz w:val="20"/>
                <w:szCs w:val="20"/>
              </w:rPr>
            </w:pPr>
            <w:r w:rsidRPr="00F733E8">
              <w:rPr>
                <w:rFonts w:ascii="Arial" w:hAnsi="Arial" w:cs="Arial"/>
                <w:sz w:val="20"/>
                <w:szCs w:val="20"/>
              </w:rPr>
              <w:t>Semestral</w:t>
            </w:r>
          </w:p>
          <w:p w:rsidR="00196C40" w:rsidRPr="00F733E8" w:rsidRDefault="00196C40" w:rsidP="00F733E8">
            <w:pPr>
              <w:pStyle w:val="Sinespaciado"/>
              <w:jc w:val="center"/>
              <w:rPr>
                <w:rFonts w:ascii="Arial" w:hAnsi="Arial" w:cs="Arial"/>
                <w:sz w:val="20"/>
                <w:szCs w:val="20"/>
              </w:rPr>
            </w:pPr>
          </w:p>
        </w:tc>
      </w:tr>
      <w:tr w:rsidR="00DA6DF3" w:rsidRPr="00F733E8" w:rsidTr="00F733E8">
        <w:trPr>
          <w:trHeight w:val="1118"/>
          <w:jc w:val="center"/>
        </w:trPr>
        <w:tc>
          <w:tcPr>
            <w:tcW w:w="1668" w:type="dxa"/>
            <w:vMerge/>
            <w:shd w:val="clear" w:color="auto" w:fill="auto"/>
          </w:tcPr>
          <w:p w:rsidR="00196C40" w:rsidRPr="00F733E8" w:rsidRDefault="00196C40" w:rsidP="00F733E8">
            <w:pPr>
              <w:pStyle w:val="Sinespaciado"/>
              <w:rPr>
                <w:rFonts w:ascii="Arial" w:hAnsi="Arial" w:cs="Arial"/>
                <w:sz w:val="20"/>
                <w:szCs w:val="20"/>
              </w:rPr>
            </w:pPr>
          </w:p>
        </w:tc>
        <w:tc>
          <w:tcPr>
            <w:tcW w:w="2671" w:type="dxa"/>
            <w:shd w:val="clear" w:color="auto" w:fill="auto"/>
          </w:tcPr>
          <w:p w:rsidR="00196C40" w:rsidRPr="00F733E8" w:rsidRDefault="00196C40" w:rsidP="00F733E8">
            <w:pPr>
              <w:pStyle w:val="Sinespaciado"/>
              <w:jc w:val="both"/>
              <w:rPr>
                <w:rFonts w:ascii="Arial" w:hAnsi="Arial" w:cs="Arial"/>
                <w:sz w:val="20"/>
                <w:szCs w:val="20"/>
                <w:highlight w:val="green"/>
              </w:rPr>
            </w:pPr>
            <w:r w:rsidRPr="00F733E8">
              <w:rPr>
                <w:rFonts w:ascii="Arial" w:hAnsi="Arial" w:cs="Arial"/>
                <w:sz w:val="20"/>
                <w:szCs w:val="20"/>
                <w:highlight w:val="green"/>
                <w:lang w:eastAsia="es-CO"/>
              </w:rPr>
              <w:t>Tasa de</w:t>
            </w:r>
            <w:r w:rsidR="00C525A9" w:rsidRPr="00F733E8">
              <w:rPr>
                <w:rFonts w:ascii="Arial" w:hAnsi="Arial" w:cs="Arial"/>
                <w:sz w:val="20"/>
                <w:szCs w:val="20"/>
                <w:highlight w:val="green"/>
                <w:lang w:eastAsia="es-CO"/>
              </w:rPr>
              <w:t xml:space="preserve"> </w:t>
            </w:r>
            <w:r w:rsidR="00B10CB5" w:rsidRPr="00F733E8">
              <w:rPr>
                <w:rFonts w:ascii="Arial" w:hAnsi="Arial" w:cs="Arial"/>
                <w:sz w:val="20"/>
                <w:szCs w:val="20"/>
                <w:highlight w:val="green"/>
                <w:lang w:eastAsia="es-CO"/>
              </w:rPr>
              <w:t xml:space="preserve">deserción </w:t>
            </w:r>
            <w:proofErr w:type="spellStart"/>
            <w:r w:rsidRPr="00F733E8">
              <w:rPr>
                <w:rFonts w:ascii="Arial" w:hAnsi="Arial" w:cs="Arial"/>
                <w:sz w:val="20"/>
                <w:szCs w:val="20"/>
                <w:highlight w:val="green"/>
                <w:lang w:eastAsia="es-CO"/>
              </w:rPr>
              <w:t>intra</w:t>
            </w:r>
            <w:proofErr w:type="spellEnd"/>
            <w:r w:rsidR="00C525A9" w:rsidRPr="00F733E8">
              <w:rPr>
                <w:rFonts w:ascii="Arial" w:hAnsi="Arial" w:cs="Arial"/>
                <w:sz w:val="20"/>
                <w:szCs w:val="20"/>
                <w:highlight w:val="green"/>
                <w:lang w:eastAsia="es-CO"/>
              </w:rPr>
              <w:t xml:space="preserve"> </w:t>
            </w:r>
            <w:r w:rsidRPr="00F733E8">
              <w:rPr>
                <w:rFonts w:ascii="Arial" w:hAnsi="Arial" w:cs="Arial"/>
                <w:sz w:val="20"/>
                <w:szCs w:val="20"/>
                <w:highlight w:val="green"/>
                <w:lang w:eastAsia="es-CO"/>
              </w:rPr>
              <w:t>anual en</w:t>
            </w:r>
            <w:r w:rsidR="00C525A9" w:rsidRPr="00F733E8">
              <w:rPr>
                <w:rFonts w:ascii="Arial" w:hAnsi="Arial" w:cs="Arial"/>
                <w:sz w:val="20"/>
                <w:szCs w:val="20"/>
                <w:highlight w:val="green"/>
                <w:lang w:eastAsia="es-CO"/>
              </w:rPr>
              <w:t xml:space="preserve"> </w:t>
            </w:r>
            <w:r w:rsidRPr="00F733E8">
              <w:rPr>
                <w:rFonts w:ascii="Arial" w:hAnsi="Arial" w:cs="Arial"/>
                <w:sz w:val="20"/>
                <w:szCs w:val="20"/>
                <w:highlight w:val="green"/>
                <w:lang w:eastAsia="es-CO"/>
              </w:rPr>
              <w:t>preescolar</w:t>
            </w:r>
            <w:r w:rsidR="00C525A9" w:rsidRPr="00F733E8">
              <w:rPr>
                <w:rFonts w:ascii="Arial" w:hAnsi="Arial" w:cs="Arial"/>
                <w:sz w:val="20"/>
                <w:szCs w:val="20"/>
                <w:highlight w:val="green"/>
                <w:lang w:eastAsia="es-CO"/>
              </w:rPr>
              <w:t xml:space="preserve"> </w:t>
            </w:r>
            <w:r w:rsidRPr="00F733E8">
              <w:rPr>
                <w:rFonts w:ascii="Arial" w:hAnsi="Arial" w:cs="Arial"/>
                <w:sz w:val="20"/>
                <w:szCs w:val="20"/>
                <w:highlight w:val="green"/>
                <w:lang w:eastAsia="es-CO"/>
              </w:rPr>
              <w:t>básica y media</w:t>
            </w:r>
          </w:p>
        </w:tc>
        <w:tc>
          <w:tcPr>
            <w:tcW w:w="3112" w:type="dxa"/>
            <w:shd w:val="clear" w:color="auto" w:fill="auto"/>
          </w:tcPr>
          <w:p w:rsidR="00196C40" w:rsidRPr="00F733E8" w:rsidRDefault="00196C40" w:rsidP="00F733E8">
            <w:pPr>
              <w:pStyle w:val="Sinespaciado"/>
              <w:jc w:val="both"/>
              <w:rPr>
                <w:rFonts w:ascii="Arial" w:hAnsi="Arial" w:cs="Arial"/>
                <w:sz w:val="20"/>
                <w:szCs w:val="20"/>
                <w:highlight w:val="green"/>
              </w:rPr>
            </w:pPr>
            <w:r w:rsidRPr="00F733E8">
              <w:rPr>
                <w:rFonts w:ascii="Arial" w:hAnsi="Arial" w:cs="Arial"/>
                <w:sz w:val="20"/>
                <w:szCs w:val="20"/>
                <w:highlight w:val="green"/>
                <w:lang w:eastAsia="es-CO"/>
              </w:rPr>
              <w:t>Mide el número</w:t>
            </w:r>
            <w:r w:rsidR="00C525A9" w:rsidRPr="00F733E8">
              <w:rPr>
                <w:rFonts w:ascii="Arial" w:hAnsi="Arial" w:cs="Arial"/>
                <w:sz w:val="20"/>
                <w:szCs w:val="20"/>
                <w:highlight w:val="green"/>
                <w:lang w:eastAsia="es-CO"/>
              </w:rPr>
              <w:t xml:space="preserve"> </w:t>
            </w:r>
            <w:r w:rsidRPr="00F733E8">
              <w:rPr>
                <w:rFonts w:ascii="Arial" w:hAnsi="Arial" w:cs="Arial"/>
                <w:sz w:val="20"/>
                <w:szCs w:val="20"/>
                <w:highlight w:val="green"/>
                <w:lang w:eastAsia="es-CO"/>
              </w:rPr>
              <w:t>de alumnos que</w:t>
            </w:r>
            <w:r w:rsidR="00C525A9" w:rsidRPr="00F733E8">
              <w:rPr>
                <w:rFonts w:ascii="Arial" w:hAnsi="Arial" w:cs="Arial"/>
                <w:sz w:val="20"/>
                <w:szCs w:val="20"/>
                <w:highlight w:val="green"/>
                <w:lang w:eastAsia="es-CO"/>
              </w:rPr>
              <w:t xml:space="preserve"> </w:t>
            </w:r>
            <w:r w:rsidRPr="00F733E8">
              <w:rPr>
                <w:rFonts w:ascii="Arial" w:hAnsi="Arial" w:cs="Arial"/>
                <w:sz w:val="20"/>
                <w:szCs w:val="20"/>
                <w:highlight w:val="green"/>
                <w:lang w:eastAsia="es-CO"/>
              </w:rPr>
              <w:t>una vez se han</w:t>
            </w:r>
            <w:r w:rsidR="00C525A9" w:rsidRPr="00F733E8">
              <w:rPr>
                <w:rFonts w:ascii="Arial" w:hAnsi="Arial" w:cs="Arial"/>
                <w:sz w:val="20"/>
                <w:szCs w:val="20"/>
                <w:highlight w:val="green"/>
                <w:lang w:eastAsia="es-CO"/>
              </w:rPr>
              <w:t xml:space="preserve"> </w:t>
            </w:r>
            <w:r w:rsidRPr="00F733E8">
              <w:rPr>
                <w:rFonts w:ascii="Arial" w:hAnsi="Arial" w:cs="Arial"/>
                <w:sz w:val="20"/>
                <w:szCs w:val="20"/>
                <w:highlight w:val="green"/>
                <w:lang w:eastAsia="es-CO"/>
              </w:rPr>
              <w:t>matriculado en</w:t>
            </w:r>
            <w:r w:rsidR="00C525A9" w:rsidRPr="00F733E8">
              <w:rPr>
                <w:rFonts w:ascii="Arial" w:hAnsi="Arial" w:cs="Arial"/>
                <w:sz w:val="20"/>
                <w:szCs w:val="20"/>
                <w:highlight w:val="green"/>
                <w:lang w:eastAsia="es-CO"/>
              </w:rPr>
              <w:t xml:space="preserve"> </w:t>
            </w:r>
            <w:r w:rsidRPr="00F733E8">
              <w:rPr>
                <w:rFonts w:ascii="Arial" w:hAnsi="Arial" w:cs="Arial"/>
                <w:sz w:val="20"/>
                <w:szCs w:val="20"/>
                <w:highlight w:val="green"/>
                <w:lang w:eastAsia="es-CO"/>
              </w:rPr>
              <w:t>un grado escolar</w:t>
            </w:r>
            <w:r w:rsidR="00C525A9" w:rsidRPr="00F733E8">
              <w:rPr>
                <w:rFonts w:ascii="Arial" w:hAnsi="Arial" w:cs="Arial"/>
                <w:sz w:val="20"/>
                <w:szCs w:val="20"/>
                <w:highlight w:val="green"/>
                <w:lang w:eastAsia="es-CO"/>
              </w:rPr>
              <w:t xml:space="preserve"> </w:t>
            </w:r>
            <w:r w:rsidRPr="00F733E8">
              <w:rPr>
                <w:rFonts w:ascii="Arial" w:hAnsi="Arial" w:cs="Arial"/>
                <w:sz w:val="20"/>
                <w:szCs w:val="20"/>
                <w:highlight w:val="green"/>
                <w:lang w:eastAsia="es-CO"/>
              </w:rPr>
              <w:t>de la Básica o</w:t>
            </w:r>
            <w:r w:rsidR="00B10CB5" w:rsidRPr="00F733E8">
              <w:rPr>
                <w:rFonts w:ascii="Arial" w:hAnsi="Arial" w:cs="Arial"/>
                <w:sz w:val="20"/>
                <w:szCs w:val="20"/>
                <w:highlight w:val="green"/>
                <w:lang w:eastAsia="es-CO"/>
              </w:rPr>
              <w:t xml:space="preserve"> </w:t>
            </w:r>
            <w:r w:rsidRPr="00F733E8">
              <w:rPr>
                <w:rFonts w:ascii="Arial" w:hAnsi="Arial" w:cs="Arial"/>
                <w:sz w:val="20"/>
                <w:szCs w:val="20"/>
                <w:highlight w:val="green"/>
                <w:lang w:eastAsia="es-CO"/>
              </w:rPr>
              <w:t>Media,</w:t>
            </w:r>
            <w:r w:rsidR="00C525A9" w:rsidRPr="00F733E8">
              <w:rPr>
                <w:rFonts w:ascii="Arial" w:hAnsi="Arial" w:cs="Arial"/>
                <w:sz w:val="20"/>
                <w:szCs w:val="20"/>
                <w:highlight w:val="green"/>
                <w:lang w:eastAsia="es-CO"/>
              </w:rPr>
              <w:t xml:space="preserve"> </w:t>
            </w:r>
            <w:r w:rsidRPr="00F733E8">
              <w:rPr>
                <w:rFonts w:ascii="Arial" w:hAnsi="Arial" w:cs="Arial"/>
                <w:sz w:val="20"/>
                <w:szCs w:val="20"/>
                <w:highlight w:val="green"/>
                <w:lang w:eastAsia="es-CO"/>
              </w:rPr>
              <w:t>abandonan el</w:t>
            </w:r>
            <w:r w:rsidR="00C525A9" w:rsidRPr="00F733E8">
              <w:rPr>
                <w:rFonts w:ascii="Arial" w:hAnsi="Arial" w:cs="Arial"/>
                <w:sz w:val="20"/>
                <w:szCs w:val="20"/>
                <w:highlight w:val="green"/>
                <w:lang w:eastAsia="es-CO"/>
              </w:rPr>
              <w:t xml:space="preserve"> </w:t>
            </w:r>
            <w:r w:rsidRPr="00F733E8">
              <w:rPr>
                <w:rFonts w:ascii="Arial" w:hAnsi="Arial" w:cs="Arial"/>
                <w:sz w:val="20"/>
                <w:szCs w:val="20"/>
                <w:highlight w:val="green"/>
                <w:lang w:eastAsia="es-CO"/>
              </w:rPr>
              <w:t>estudio antes de</w:t>
            </w:r>
            <w:r w:rsidR="00C525A9" w:rsidRPr="00F733E8">
              <w:rPr>
                <w:rFonts w:ascii="Arial" w:hAnsi="Arial" w:cs="Arial"/>
                <w:sz w:val="20"/>
                <w:szCs w:val="20"/>
                <w:highlight w:val="green"/>
                <w:lang w:eastAsia="es-CO"/>
              </w:rPr>
              <w:t xml:space="preserve"> </w:t>
            </w:r>
            <w:r w:rsidRPr="00F733E8">
              <w:rPr>
                <w:rFonts w:ascii="Arial" w:hAnsi="Arial" w:cs="Arial"/>
                <w:sz w:val="20"/>
                <w:szCs w:val="20"/>
                <w:highlight w:val="green"/>
                <w:lang w:eastAsia="es-CO"/>
              </w:rPr>
              <w:t>finalizar el año</w:t>
            </w:r>
            <w:r w:rsidR="00C525A9" w:rsidRPr="00F733E8">
              <w:rPr>
                <w:rFonts w:ascii="Arial" w:hAnsi="Arial" w:cs="Arial"/>
                <w:sz w:val="20"/>
                <w:szCs w:val="20"/>
                <w:highlight w:val="green"/>
                <w:lang w:eastAsia="es-CO"/>
              </w:rPr>
              <w:t xml:space="preserve"> </w:t>
            </w:r>
            <w:r w:rsidRPr="00F733E8">
              <w:rPr>
                <w:rFonts w:ascii="Arial" w:hAnsi="Arial" w:cs="Arial"/>
                <w:sz w:val="20"/>
                <w:szCs w:val="20"/>
                <w:highlight w:val="green"/>
                <w:lang w:eastAsia="es-CO"/>
              </w:rPr>
              <w:t>lectivo.</w:t>
            </w:r>
          </w:p>
        </w:tc>
        <w:tc>
          <w:tcPr>
            <w:tcW w:w="1322" w:type="dxa"/>
            <w:shd w:val="clear" w:color="auto" w:fill="auto"/>
          </w:tcPr>
          <w:p w:rsidR="00196C40" w:rsidRPr="00F733E8" w:rsidRDefault="00196C40" w:rsidP="00F733E8">
            <w:pPr>
              <w:pStyle w:val="Sinespaciado"/>
              <w:jc w:val="center"/>
              <w:rPr>
                <w:rFonts w:ascii="Arial" w:hAnsi="Arial" w:cs="Arial"/>
                <w:sz w:val="20"/>
                <w:szCs w:val="20"/>
                <w:highlight w:val="green"/>
              </w:rPr>
            </w:pPr>
          </w:p>
          <w:p w:rsidR="00196C40" w:rsidRPr="00F733E8" w:rsidRDefault="00196C40" w:rsidP="00F733E8">
            <w:pPr>
              <w:pStyle w:val="Sinespaciado"/>
              <w:jc w:val="center"/>
              <w:rPr>
                <w:rFonts w:ascii="Arial" w:hAnsi="Arial" w:cs="Arial"/>
                <w:sz w:val="20"/>
                <w:szCs w:val="20"/>
                <w:highlight w:val="green"/>
              </w:rPr>
            </w:pPr>
            <w:r w:rsidRPr="00F733E8">
              <w:rPr>
                <w:rFonts w:ascii="Arial" w:hAnsi="Arial" w:cs="Arial"/>
                <w:sz w:val="20"/>
                <w:szCs w:val="20"/>
                <w:highlight w:val="green"/>
              </w:rPr>
              <w:t>4.4%</w:t>
            </w:r>
          </w:p>
        </w:tc>
        <w:tc>
          <w:tcPr>
            <w:tcW w:w="1460" w:type="dxa"/>
            <w:shd w:val="clear" w:color="auto" w:fill="auto"/>
          </w:tcPr>
          <w:p w:rsidR="00196C40" w:rsidRPr="00F733E8" w:rsidRDefault="00196C40" w:rsidP="00F733E8">
            <w:pPr>
              <w:pStyle w:val="Sinespaciado"/>
              <w:jc w:val="center"/>
              <w:rPr>
                <w:rFonts w:ascii="Arial" w:hAnsi="Arial" w:cs="Arial"/>
                <w:sz w:val="20"/>
                <w:szCs w:val="20"/>
                <w:highlight w:val="green"/>
              </w:rPr>
            </w:pPr>
          </w:p>
          <w:p w:rsidR="00196C40" w:rsidRPr="00F733E8" w:rsidRDefault="00196C40" w:rsidP="00F733E8">
            <w:pPr>
              <w:pStyle w:val="Sinespaciado"/>
              <w:jc w:val="center"/>
              <w:rPr>
                <w:rFonts w:ascii="Arial" w:hAnsi="Arial" w:cs="Arial"/>
                <w:sz w:val="20"/>
                <w:szCs w:val="20"/>
                <w:highlight w:val="green"/>
              </w:rPr>
            </w:pPr>
            <w:r w:rsidRPr="00F733E8">
              <w:rPr>
                <w:rFonts w:ascii="Arial" w:hAnsi="Arial" w:cs="Arial"/>
                <w:sz w:val="20"/>
                <w:szCs w:val="20"/>
                <w:highlight w:val="green"/>
              </w:rPr>
              <w:t>Anual</w:t>
            </w:r>
          </w:p>
        </w:tc>
      </w:tr>
      <w:tr w:rsidR="00DA6DF3" w:rsidRPr="00F733E8" w:rsidTr="00F733E8">
        <w:trPr>
          <w:trHeight w:val="1138"/>
          <w:jc w:val="center"/>
        </w:trPr>
        <w:tc>
          <w:tcPr>
            <w:tcW w:w="1668" w:type="dxa"/>
            <w:vMerge/>
            <w:shd w:val="clear" w:color="auto" w:fill="auto"/>
          </w:tcPr>
          <w:p w:rsidR="00196C40" w:rsidRPr="00F733E8" w:rsidRDefault="00196C40" w:rsidP="00F733E8">
            <w:pPr>
              <w:pStyle w:val="Sinespaciado"/>
              <w:rPr>
                <w:rFonts w:ascii="Arial" w:hAnsi="Arial" w:cs="Arial"/>
                <w:sz w:val="20"/>
                <w:szCs w:val="20"/>
              </w:rPr>
            </w:pPr>
          </w:p>
        </w:tc>
        <w:tc>
          <w:tcPr>
            <w:tcW w:w="2671" w:type="dxa"/>
            <w:shd w:val="clear" w:color="auto" w:fill="auto"/>
          </w:tcPr>
          <w:p w:rsidR="00196C40" w:rsidRPr="00F733E8" w:rsidRDefault="00196C40" w:rsidP="00F733E8">
            <w:pPr>
              <w:pStyle w:val="Sinespaciado"/>
              <w:jc w:val="both"/>
              <w:rPr>
                <w:rFonts w:ascii="Arial" w:hAnsi="Arial" w:cs="Arial"/>
                <w:sz w:val="20"/>
                <w:szCs w:val="20"/>
              </w:rPr>
            </w:pPr>
            <w:r w:rsidRPr="00F733E8">
              <w:rPr>
                <w:rFonts w:ascii="Arial" w:hAnsi="Arial" w:cs="Arial"/>
                <w:color w:val="333333"/>
                <w:sz w:val="20"/>
                <w:szCs w:val="20"/>
                <w:lang w:eastAsia="es-CO"/>
              </w:rPr>
              <w:t>Porcentaje de</w:t>
            </w:r>
            <w:r w:rsidR="00C525A9" w:rsidRPr="00F733E8">
              <w:rPr>
                <w:rFonts w:ascii="Arial" w:hAnsi="Arial" w:cs="Arial"/>
                <w:color w:val="333333"/>
                <w:sz w:val="20"/>
                <w:szCs w:val="20"/>
                <w:lang w:eastAsia="es-CO"/>
              </w:rPr>
              <w:t xml:space="preserve"> </w:t>
            </w:r>
            <w:r w:rsidRPr="00F733E8">
              <w:rPr>
                <w:rFonts w:ascii="Arial" w:hAnsi="Arial" w:cs="Arial"/>
                <w:color w:val="333333"/>
                <w:sz w:val="20"/>
                <w:szCs w:val="20"/>
                <w:lang w:eastAsia="es-CO"/>
              </w:rPr>
              <w:t>Educadores</w:t>
            </w:r>
            <w:r w:rsidR="00C525A9" w:rsidRPr="00F733E8">
              <w:rPr>
                <w:rFonts w:ascii="Arial" w:hAnsi="Arial" w:cs="Arial"/>
                <w:color w:val="333333"/>
                <w:sz w:val="20"/>
                <w:szCs w:val="20"/>
                <w:lang w:eastAsia="es-CO"/>
              </w:rPr>
              <w:t xml:space="preserve"> </w:t>
            </w:r>
            <w:r w:rsidRPr="00F733E8">
              <w:rPr>
                <w:rFonts w:ascii="Arial" w:hAnsi="Arial" w:cs="Arial"/>
                <w:color w:val="333333"/>
                <w:sz w:val="20"/>
                <w:szCs w:val="20"/>
                <w:lang w:eastAsia="es-CO"/>
              </w:rPr>
              <w:t>participando en</w:t>
            </w:r>
            <w:r w:rsidR="00C525A9" w:rsidRPr="00F733E8">
              <w:rPr>
                <w:rFonts w:ascii="Arial" w:hAnsi="Arial" w:cs="Arial"/>
                <w:color w:val="333333"/>
                <w:sz w:val="20"/>
                <w:szCs w:val="20"/>
                <w:lang w:eastAsia="es-CO"/>
              </w:rPr>
              <w:t xml:space="preserve"> </w:t>
            </w:r>
            <w:r w:rsidRPr="00F733E8">
              <w:rPr>
                <w:rFonts w:ascii="Arial" w:hAnsi="Arial" w:cs="Arial"/>
                <w:color w:val="333333"/>
                <w:sz w:val="20"/>
                <w:szCs w:val="20"/>
                <w:lang w:eastAsia="es-CO"/>
              </w:rPr>
              <w:t>el plan de</w:t>
            </w:r>
            <w:r w:rsidR="00C525A9" w:rsidRPr="00F733E8">
              <w:rPr>
                <w:rFonts w:ascii="Arial" w:hAnsi="Arial" w:cs="Arial"/>
                <w:color w:val="333333"/>
                <w:sz w:val="20"/>
                <w:szCs w:val="20"/>
                <w:lang w:eastAsia="es-CO"/>
              </w:rPr>
              <w:t xml:space="preserve"> </w:t>
            </w:r>
            <w:r w:rsidRPr="00F733E8">
              <w:rPr>
                <w:rFonts w:ascii="Arial" w:hAnsi="Arial" w:cs="Arial"/>
                <w:color w:val="333333"/>
                <w:sz w:val="20"/>
                <w:szCs w:val="20"/>
                <w:lang w:eastAsia="es-CO"/>
              </w:rPr>
              <w:t>formación</w:t>
            </w:r>
          </w:p>
        </w:tc>
        <w:tc>
          <w:tcPr>
            <w:tcW w:w="3112" w:type="dxa"/>
            <w:shd w:val="clear" w:color="auto" w:fill="auto"/>
          </w:tcPr>
          <w:p w:rsidR="00196C40" w:rsidRPr="00F733E8" w:rsidRDefault="00196C40" w:rsidP="00F733E8">
            <w:pPr>
              <w:pStyle w:val="Sinespaciado"/>
              <w:jc w:val="both"/>
              <w:rPr>
                <w:rFonts w:ascii="Arial" w:hAnsi="Arial" w:cs="Arial"/>
                <w:sz w:val="20"/>
                <w:szCs w:val="20"/>
              </w:rPr>
            </w:pPr>
            <w:r w:rsidRPr="00F733E8">
              <w:rPr>
                <w:rFonts w:ascii="Arial" w:hAnsi="Arial" w:cs="Arial"/>
                <w:color w:val="333333"/>
                <w:sz w:val="20"/>
                <w:szCs w:val="20"/>
                <w:lang w:eastAsia="es-CO"/>
              </w:rPr>
              <w:t>Mide el</w:t>
            </w:r>
            <w:r w:rsidR="00C525A9" w:rsidRPr="00F733E8">
              <w:rPr>
                <w:rFonts w:ascii="Arial" w:hAnsi="Arial" w:cs="Arial"/>
                <w:color w:val="333333"/>
                <w:sz w:val="20"/>
                <w:szCs w:val="20"/>
                <w:lang w:eastAsia="es-CO"/>
              </w:rPr>
              <w:t xml:space="preserve"> </w:t>
            </w:r>
            <w:r w:rsidRPr="00F733E8">
              <w:rPr>
                <w:rFonts w:ascii="Arial" w:hAnsi="Arial" w:cs="Arial"/>
                <w:color w:val="333333"/>
                <w:sz w:val="20"/>
                <w:szCs w:val="20"/>
                <w:lang w:eastAsia="es-CO"/>
              </w:rPr>
              <w:t>porcentaje de educadores que</w:t>
            </w:r>
            <w:r w:rsidR="00C525A9" w:rsidRPr="00F733E8">
              <w:rPr>
                <w:rFonts w:ascii="Arial" w:hAnsi="Arial" w:cs="Arial"/>
                <w:color w:val="333333"/>
                <w:sz w:val="20"/>
                <w:szCs w:val="20"/>
                <w:lang w:eastAsia="es-CO"/>
              </w:rPr>
              <w:t xml:space="preserve"> </w:t>
            </w:r>
            <w:r w:rsidRPr="00F733E8">
              <w:rPr>
                <w:rFonts w:ascii="Arial" w:hAnsi="Arial" w:cs="Arial"/>
                <w:color w:val="333333"/>
                <w:sz w:val="20"/>
                <w:szCs w:val="20"/>
                <w:lang w:eastAsia="es-CO"/>
              </w:rPr>
              <w:t>participan en el</w:t>
            </w:r>
            <w:r w:rsidR="00C525A9" w:rsidRPr="00F733E8">
              <w:rPr>
                <w:rFonts w:ascii="Arial" w:hAnsi="Arial" w:cs="Arial"/>
                <w:color w:val="333333"/>
                <w:sz w:val="20"/>
                <w:szCs w:val="20"/>
                <w:lang w:eastAsia="es-CO"/>
              </w:rPr>
              <w:t xml:space="preserve"> </w:t>
            </w:r>
            <w:r w:rsidRPr="00F733E8">
              <w:rPr>
                <w:rFonts w:ascii="Arial" w:hAnsi="Arial" w:cs="Arial"/>
                <w:color w:val="333333"/>
                <w:sz w:val="20"/>
                <w:szCs w:val="20"/>
                <w:lang w:eastAsia="es-CO"/>
              </w:rPr>
              <w:t>plan de</w:t>
            </w:r>
            <w:r w:rsidR="00C525A9" w:rsidRPr="00F733E8">
              <w:rPr>
                <w:rFonts w:ascii="Arial" w:hAnsi="Arial" w:cs="Arial"/>
                <w:color w:val="333333"/>
                <w:sz w:val="20"/>
                <w:szCs w:val="20"/>
                <w:lang w:eastAsia="es-CO"/>
              </w:rPr>
              <w:t xml:space="preserve"> </w:t>
            </w:r>
            <w:r w:rsidRPr="00F733E8">
              <w:rPr>
                <w:rFonts w:ascii="Arial" w:hAnsi="Arial" w:cs="Arial"/>
                <w:color w:val="333333"/>
                <w:sz w:val="20"/>
                <w:szCs w:val="20"/>
                <w:lang w:eastAsia="es-CO"/>
              </w:rPr>
              <w:t>formación de</w:t>
            </w:r>
            <w:r w:rsidR="00C525A9" w:rsidRPr="00F733E8">
              <w:rPr>
                <w:rFonts w:ascii="Arial" w:hAnsi="Arial" w:cs="Arial"/>
                <w:color w:val="333333"/>
                <w:sz w:val="20"/>
                <w:szCs w:val="20"/>
                <w:lang w:eastAsia="es-CO"/>
              </w:rPr>
              <w:t xml:space="preserve"> </w:t>
            </w:r>
            <w:r w:rsidRPr="00F733E8">
              <w:rPr>
                <w:rFonts w:ascii="Arial" w:hAnsi="Arial" w:cs="Arial"/>
                <w:color w:val="333333"/>
                <w:sz w:val="20"/>
                <w:szCs w:val="20"/>
                <w:lang w:eastAsia="es-CO"/>
              </w:rPr>
              <w:t>docentes que</w:t>
            </w:r>
            <w:r w:rsidR="00C525A9" w:rsidRPr="00F733E8">
              <w:rPr>
                <w:rFonts w:ascii="Arial" w:hAnsi="Arial" w:cs="Arial"/>
                <w:color w:val="333333"/>
                <w:sz w:val="20"/>
                <w:szCs w:val="20"/>
                <w:lang w:eastAsia="es-CO"/>
              </w:rPr>
              <w:t xml:space="preserve"> </w:t>
            </w:r>
            <w:r w:rsidRPr="00F733E8">
              <w:rPr>
                <w:rFonts w:ascii="Arial" w:hAnsi="Arial" w:cs="Arial"/>
                <w:color w:val="333333"/>
                <w:sz w:val="20"/>
                <w:szCs w:val="20"/>
                <w:lang w:eastAsia="es-CO"/>
              </w:rPr>
              <w:t>busca mejorar</w:t>
            </w:r>
            <w:r w:rsidR="00C525A9" w:rsidRPr="00F733E8">
              <w:rPr>
                <w:rFonts w:ascii="Arial" w:hAnsi="Arial" w:cs="Arial"/>
                <w:color w:val="333333"/>
                <w:sz w:val="20"/>
                <w:szCs w:val="20"/>
                <w:lang w:eastAsia="es-CO"/>
              </w:rPr>
              <w:t xml:space="preserve"> </w:t>
            </w:r>
            <w:r w:rsidRPr="00F733E8">
              <w:rPr>
                <w:rFonts w:ascii="Arial" w:hAnsi="Arial" w:cs="Arial"/>
                <w:color w:val="333333"/>
                <w:sz w:val="20"/>
                <w:szCs w:val="20"/>
                <w:lang w:eastAsia="es-CO"/>
              </w:rPr>
              <w:t>sus</w:t>
            </w:r>
            <w:r w:rsidR="00C525A9" w:rsidRPr="00F733E8">
              <w:rPr>
                <w:rFonts w:ascii="Arial" w:hAnsi="Arial" w:cs="Arial"/>
                <w:color w:val="333333"/>
                <w:sz w:val="20"/>
                <w:szCs w:val="20"/>
                <w:lang w:eastAsia="es-CO"/>
              </w:rPr>
              <w:t xml:space="preserve"> </w:t>
            </w:r>
            <w:r w:rsidR="00B10CB5" w:rsidRPr="00F733E8">
              <w:rPr>
                <w:rFonts w:ascii="Arial" w:hAnsi="Arial" w:cs="Arial"/>
                <w:color w:val="333333"/>
                <w:sz w:val="20"/>
                <w:szCs w:val="20"/>
                <w:lang w:eastAsia="es-CO"/>
              </w:rPr>
              <w:t>c</w:t>
            </w:r>
            <w:r w:rsidRPr="00F733E8">
              <w:rPr>
                <w:rFonts w:ascii="Arial" w:hAnsi="Arial" w:cs="Arial"/>
                <w:color w:val="333333"/>
                <w:sz w:val="20"/>
                <w:szCs w:val="20"/>
                <w:lang w:eastAsia="es-CO"/>
              </w:rPr>
              <w:t>ompetencias</w:t>
            </w:r>
            <w:r w:rsidRPr="00F733E8">
              <w:rPr>
                <w:rFonts w:ascii="Arial" w:hAnsi="Arial" w:cs="Arial"/>
                <w:i/>
                <w:iCs/>
                <w:color w:val="333333"/>
                <w:sz w:val="20"/>
                <w:szCs w:val="20"/>
                <w:lang w:eastAsia="es-CO"/>
              </w:rPr>
              <w:t>.</w:t>
            </w:r>
          </w:p>
        </w:tc>
        <w:tc>
          <w:tcPr>
            <w:tcW w:w="1322" w:type="dxa"/>
            <w:shd w:val="clear" w:color="auto" w:fill="auto"/>
          </w:tcPr>
          <w:p w:rsidR="00196C40" w:rsidRPr="00F733E8" w:rsidRDefault="00196C40" w:rsidP="00F733E8">
            <w:pPr>
              <w:pStyle w:val="Sinespaciado"/>
              <w:jc w:val="center"/>
              <w:rPr>
                <w:rFonts w:ascii="Arial" w:hAnsi="Arial" w:cs="Arial"/>
                <w:sz w:val="20"/>
                <w:szCs w:val="20"/>
              </w:rPr>
            </w:pPr>
          </w:p>
          <w:p w:rsidR="00196C40" w:rsidRPr="00F733E8" w:rsidRDefault="00196C40" w:rsidP="00F733E8">
            <w:pPr>
              <w:pStyle w:val="Sinespaciado"/>
              <w:jc w:val="center"/>
              <w:rPr>
                <w:rFonts w:ascii="Arial" w:hAnsi="Arial" w:cs="Arial"/>
                <w:sz w:val="20"/>
                <w:szCs w:val="20"/>
              </w:rPr>
            </w:pPr>
            <w:r w:rsidRPr="00F733E8">
              <w:rPr>
                <w:rFonts w:ascii="Arial" w:hAnsi="Arial" w:cs="Arial"/>
                <w:sz w:val="20"/>
                <w:szCs w:val="20"/>
              </w:rPr>
              <w:t>100</w:t>
            </w:r>
            <w:r w:rsidR="00F85084" w:rsidRPr="00F733E8">
              <w:rPr>
                <w:rFonts w:ascii="Arial" w:hAnsi="Arial" w:cs="Arial"/>
                <w:sz w:val="20"/>
                <w:szCs w:val="20"/>
              </w:rPr>
              <w:t xml:space="preserve"> </w:t>
            </w:r>
            <w:r w:rsidRPr="00F733E8">
              <w:rPr>
                <w:rFonts w:ascii="Arial" w:hAnsi="Arial" w:cs="Arial"/>
                <w:sz w:val="20"/>
                <w:szCs w:val="20"/>
              </w:rPr>
              <w:t>%</w:t>
            </w:r>
          </w:p>
        </w:tc>
        <w:tc>
          <w:tcPr>
            <w:tcW w:w="1460" w:type="dxa"/>
            <w:shd w:val="clear" w:color="auto" w:fill="auto"/>
          </w:tcPr>
          <w:p w:rsidR="00196C40" w:rsidRPr="00F733E8" w:rsidRDefault="00196C40" w:rsidP="00F733E8">
            <w:pPr>
              <w:pStyle w:val="Sinespaciado"/>
              <w:jc w:val="center"/>
              <w:rPr>
                <w:rFonts w:ascii="Arial" w:hAnsi="Arial" w:cs="Arial"/>
                <w:sz w:val="20"/>
                <w:szCs w:val="20"/>
              </w:rPr>
            </w:pPr>
          </w:p>
          <w:p w:rsidR="00196C40" w:rsidRPr="00F733E8" w:rsidRDefault="00196C40" w:rsidP="00F733E8">
            <w:pPr>
              <w:pStyle w:val="Sinespaciado"/>
              <w:jc w:val="center"/>
              <w:rPr>
                <w:rFonts w:ascii="Arial" w:hAnsi="Arial" w:cs="Arial"/>
                <w:sz w:val="20"/>
                <w:szCs w:val="20"/>
              </w:rPr>
            </w:pPr>
            <w:r w:rsidRPr="00F733E8">
              <w:rPr>
                <w:rFonts w:ascii="Arial" w:hAnsi="Arial" w:cs="Arial"/>
                <w:sz w:val="20"/>
                <w:szCs w:val="20"/>
              </w:rPr>
              <w:t>Semestral</w:t>
            </w:r>
          </w:p>
        </w:tc>
      </w:tr>
      <w:tr w:rsidR="00DA6DF3" w:rsidRPr="00F733E8" w:rsidTr="00F733E8">
        <w:trPr>
          <w:jc w:val="center"/>
        </w:trPr>
        <w:tc>
          <w:tcPr>
            <w:tcW w:w="1668" w:type="dxa"/>
            <w:vMerge/>
            <w:shd w:val="clear" w:color="auto" w:fill="auto"/>
          </w:tcPr>
          <w:p w:rsidR="00196C40" w:rsidRPr="00F733E8" w:rsidRDefault="00196C40" w:rsidP="00F733E8">
            <w:pPr>
              <w:pStyle w:val="Sinespaciado"/>
              <w:rPr>
                <w:rFonts w:ascii="Arial" w:hAnsi="Arial" w:cs="Arial"/>
                <w:sz w:val="20"/>
                <w:szCs w:val="20"/>
              </w:rPr>
            </w:pPr>
          </w:p>
        </w:tc>
        <w:tc>
          <w:tcPr>
            <w:tcW w:w="2671" w:type="dxa"/>
            <w:shd w:val="clear" w:color="auto" w:fill="auto"/>
          </w:tcPr>
          <w:p w:rsidR="00196C40" w:rsidRPr="00F733E8" w:rsidRDefault="00196C40" w:rsidP="00F733E8">
            <w:pPr>
              <w:pStyle w:val="Sinespaciado"/>
              <w:jc w:val="both"/>
              <w:rPr>
                <w:rFonts w:ascii="Arial" w:hAnsi="Arial" w:cs="Arial"/>
                <w:sz w:val="20"/>
                <w:szCs w:val="20"/>
              </w:rPr>
            </w:pPr>
            <w:r w:rsidRPr="00F733E8">
              <w:rPr>
                <w:rFonts w:ascii="Arial" w:hAnsi="Arial" w:cs="Arial"/>
                <w:sz w:val="20"/>
                <w:szCs w:val="20"/>
                <w:lang w:eastAsia="es-CO"/>
              </w:rPr>
              <w:t>Porcentaje de</w:t>
            </w:r>
            <w:r w:rsidR="00C525A9" w:rsidRPr="00F733E8">
              <w:rPr>
                <w:rFonts w:ascii="Arial" w:hAnsi="Arial" w:cs="Arial"/>
                <w:sz w:val="20"/>
                <w:szCs w:val="20"/>
                <w:lang w:eastAsia="es-CO"/>
              </w:rPr>
              <w:t xml:space="preserve"> </w:t>
            </w:r>
            <w:r w:rsidRPr="00F733E8">
              <w:rPr>
                <w:rFonts w:ascii="Arial" w:hAnsi="Arial" w:cs="Arial"/>
                <w:sz w:val="20"/>
                <w:szCs w:val="20"/>
                <w:lang w:eastAsia="es-CO"/>
              </w:rPr>
              <w:t>padres de</w:t>
            </w:r>
            <w:r w:rsidR="00C525A9" w:rsidRPr="00F733E8">
              <w:rPr>
                <w:rFonts w:ascii="Arial" w:hAnsi="Arial" w:cs="Arial"/>
                <w:sz w:val="20"/>
                <w:szCs w:val="20"/>
                <w:lang w:eastAsia="es-CO"/>
              </w:rPr>
              <w:t xml:space="preserve"> </w:t>
            </w:r>
            <w:r w:rsidRPr="00F733E8">
              <w:rPr>
                <w:rFonts w:ascii="Arial" w:hAnsi="Arial" w:cs="Arial"/>
                <w:sz w:val="20"/>
                <w:szCs w:val="20"/>
                <w:lang w:eastAsia="es-CO"/>
              </w:rPr>
              <w:t>familia que</w:t>
            </w:r>
            <w:r w:rsidR="00C525A9" w:rsidRPr="00F733E8">
              <w:rPr>
                <w:rFonts w:ascii="Arial" w:hAnsi="Arial" w:cs="Arial"/>
                <w:sz w:val="20"/>
                <w:szCs w:val="20"/>
                <w:lang w:eastAsia="es-CO"/>
              </w:rPr>
              <w:t xml:space="preserve"> </w:t>
            </w:r>
            <w:r w:rsidRPr="00F733E8">
              <w:rPr>
                <w:rFonts w:ascii="Arial" w:hAnsi="Arial" w:cs="Arial"/>
                <w:sz w:val="20"/>
                <w:szCs w:val="20"/>
                <w:lang w:eastAsia="es-CO"/>
              </w:rPr>
              <w:t>participan en</w:t>
            </w:r>
            <w:r w:rsidR="00C525A9" w:rsidRPr="00F733E8">
              <w:rPr>
                <w:rFonts w:ascii="Arial" w:hAnsi="Arial" w:cs="Arial"/>
                <w:sz w:val="20"/>
                <w:szCs w:val="20"/>
                <w:lang w:eastAsia="es-CO"/>
              </w:rPr>
              <w:t xml:space="preserve"> </w:t>
            </w:r>
            <w:r w:rsidRPr="00F733E8">
              <w:rPr>
                <w:rFonts w:ascii="Arial" w:hAnsi="Arial" w:cs="Arial"/>
                <w:sz w:val="20"/>
                <w:szCs w:val="20"/>
                <w:lang w:eastAsia="es-CO"/>
              </w:rPr>
              <w:t>actividades</w:t>
            </w:r>
            <w:r w:rsidR="00C525A9" w:rsidRPr="00F733E8">
              <w:rPr>
                <w:rFonts w:ascii="Arial" w:hAnsi="Arial" w:cs="Arial"/>
                <w:sz w:val="20"/>
                <w:szCs w:val="20"/>
                <w:lang w:eastAsia="es-CO"/>
              </w:rPr>
              <w:t xml:space="preserve"> </w:t>
            </w:r>
            <w:r w:rsidRPr="00F733E8">
              <w:rPr>
                <w:rFonts w:ascii="Arial" w:hAnsi="Arial" w:cs="Arial"/>
                <w:sz w:val="20"/>
                <w:szCs w:val="20"/>
                <w:lang w:eastAsia="es-CO"/>
              </w:rPr>
              <w:t>programadas</w:t>
            </w:r>
            <w:r w:rsidR="00C525A9" w:rsidRPr="00F733E8">
              <w:rPr>
                <w:rFonts w:ascii="Arial" w:hAnsi="Arial" w:cs="Arial"/>
                <w:sz w:val="20"/>
                <w:szCs w:val="20"/>
                <w:lang w:eastAsia="es-CO"/>
              </w:rPr>
              <w:t xml:space="preserve"> </w:t>
            </w:r>
            <w:r w:rsidRPr="00F733E8">
              <w:rPr>
                <w:rFonts w:ascii="Arial" w:hAnsi="Arial" w:cs="Arial"/>
                <w:sz w:val="20"/>
                <w:szCs w:val="20"/>
                <w:lang w:eastAsia="es-CO"/>
              </w:rPr>
              <w:t>por el</w:t>
            </w:r>
            <w:r w:rsidR="00C525A9" w:rsidRPr="00F733E8">
              <w:rPr>
                <w:rFonts w:ascii="Arial" w:hAnsi="Arial" w:cs="Arial"/>
                <w:sz w:val="20"/>
                <w:szCs w:val="20"/>
                <w:lang w:eastAsia="es-CO"/>
              </w:rPr>
              <w:t xml:space="preserve"> </w:t>
            </w:r>
            <w:r w:rsidRPr="00F733E8">
              <w:rPr>
                <w:rFonts w:ascii="Arial" w:hAnsi="Arial" w:cs="Arial"/>
                <w:sz w:val="20"/>
                <w:szCs w:val="20"/>
                <w:lang w:eastAsia="es-CO"/>
              </w:rPr>
              <w:t>establecimiento</w:t>
            </w:r>
            <w:r w:rsidR="00C525A9" w:rsidRPr="00F733E8">
              <w:rPr>
                <w:rFonts w:ascii="Arial" w:hAnsi="Arial" w:cs="Arial"/>
                <w:sz w:val="20"/>
                <w:szCs w:val="20"/>
                <w:lang w:eastAsia="es-CO"/>
              </w:rPr>
              <w:t xml:space="preserve"> </w:t>
            </w:r>
            <w:r w:rsidRPr="00F733E8">
              <w:rPr>
                <w:rFonts w:ascii="Arial" w:hAnsi="Arial" w:cs="Arial"/>
                <w:sz w:val="20"/>
                <w:szCs w:val="20"/>
                <w:lang w:eastAsia="es-CO"/>
              </w:rPr>
              <w:lastRenderedPageBreak/>
              <w:t>Educativo.</w:t>
            </w:r>
          </w:p>
        </w:tc>
        <w:tc>
          <w:tcPr>
            <w:tcW w:w="3112" w:type="dxa"/>
            <w:shd w:val="clear" w:color="auto" w:fill="auto"/>
          </w:tcPr>
          <w:p w:rsidR="00196C40" w:rsidRPr="00F733E8" w:rsidRDefault="00196C40" w:rsidP="00F733E8">
            <w:pPr>
              <w:pStyle w:val="Sinespaciado"/>
              <w:jc w:val="both"/>
              <w:rPr>
                <w:rFonts w:ascii="Arial" w:hAnsi="Arial" w:cs="Arial"/>
                <w:sz w:val="20"/>
                <w:szCs w:val="20"/>
              </w:rPr>
            </w:pPr>
            <w:r w:rsidRPr="00F733E8">
              <w:rPr>
                <w:rFonts w:ascii="Arial" w:hAnsi="Arial" w:cs="Arial"/>
                <w:sz w:val="20"/>
                <w:szCs w:val="20"/>
                <w:lang w:eastAsia="es-CO"/>
              </w:rPr>
              <w:lastRenderedPageBreak/>
              <w:t>Mide el</w:t>
            </w:r>
            <w:r w:rsidR="00C525A9" w:rsidRPr="00F733E8">
              <w:rPr>
                <w:rFonts w:ascii="Arial" w:hAnsi="Arial" w:cs="Arial"/>
                <w:sz w:val="20"/>
                <w:szCs w:val="20"/>
                <w:lang w:eastAsia="es-CO"/>
              </w:rPr>
              <w:t xml:space="preserve"> </w:t>
            </w:r>
            <w:r w:rsidRPr="00F733E8">
              <w:rPr>
                <w:rFonts w:ascii="Arial" w:hAnsi="Arial" w:cs="Arial"/>
                <w:sz w:val="20"/>
                <w:szCs w:val="20"/>
                <w:lang w:eastAsia="es-CO"/>
              </w:rPr>
              <w:t>porcentaje de</w:t>
            </w:r>
            <w:r w:rsidR="00C525A9" w:rsidRPr="00F733E8">
              <w:rPr>
                <w:rFonts w:ascii="Arial" w:hAnsi="Arial" w:cs="Arial"/>
                <w:sz w:val="20"/>
                <w:szCs w:val="20"/>
                <w:lang w:eastAsia="es-CO"/>
              </w:rPr>
              <w:t xml:space="preserve"> </w:t>
            </w:r>
            <w:r w:rsidRPr="00F733E8">
              <w:rPr>
                <w:rFonts w:ascii="Arial" w:hAnsi="Arial" w:cs="Arial"/>
                <w:sz w:val="20"/>
                <w:szCs w:val="20"/>
                <w:lang w:eastAsia="es-CO"/>
              </w:rPr>
              <w:t>padres de</w:t>
            </w:r>
            <w:r w:rsidR="00C525A9" w:rsidRPr="00F733E8">
              <w:rPr>
                <w:rFonts w:ascii="Arial" w:hAnsi="Arial" w:cs="Arial"/>
                <w:sz w:val="20"/>
                <w:szCs w:val="20"/>
                <w:lang w:eastAsia="es-CO"/>
              </w:rPr>
              <w:t xml:space="preserve"> </w:t>
            </w:r>
            <w:r w:rsidRPr="00F733E8">
              <w:rPr>
                <w:rFonts w:ascii="Arial" w:hAnsi="Arial" w:cs="Arial"/>
                <w:sz w:val="20"/>
                <w:szCs w:val="20"/>
                <w:lang w:eastAsia="es-CO"/>
              </w:rPr>
              <w:t>familia</w:t>
            </w:r>
            <w:r w:rsidR="00C525A9" w:rsidRPr="00F733E8">
              <w:rPr>
                <w:rFonts w:ascii="Arial" w:hAnsi="Arial" w:cs="Arial"/>
                <w:sz w:val="20"/>
                <w:szCs w:val="20"/>
                <w:lang w:eastAsia="es-CO"/>
              </w:rPr>
              <w:t xml:space="preserve"> </w:t>
            </w:r>
            <w:r w:rsidRPr="00F733E8">
              <w:rPr>
                <w:rFonts w:ascii="Arial" w:hAnsi="Arial" w:cs="Arial"/>
                <w:sz w:val="20"/>
                <w:szCs w:val="20"/>
                <w:lang w:eastAsia="es-CO"/>
              </w:rPr>
              <w:t>que participan</w:t>
            </w:r>
            <w:r w:rsidR="00C525A9" w:rsidRPr="00F733E8">
              <w:rPr>
                <w:rFonts w:ascii="Arial" w:hAnsi="Arial" w:cs="Arial"/>
                <w:sz w:val="20"/>
                <w:szCs w:val="20"/>
                <w:lang w:eastAsia="es-CO"/>
              </w:rPr>
              <w:t xml:space="preserve"> </w:t>
            </w:r>
            <w:r w:rsidRPr="00F733E8">
              <w:rPr>
                <w:rFonts w:ascii="Arial" w:hAnsi="Arial" w:cs="Arial"/>
                <w:sz w:val="20"/>
                <w:szCs w:val="20"/>
                <w:lang w:eastAsia="es-CO"/>
              </w:rPr>
              <w:t>en las</w:t>
            </w:r>
            <w:r w:rsidR="00C525A9" w:rsidRPr="00F733E8">
              <w:rPr>
                <w:rFonts w:ascii="Arial" w:hAnsi="Arial" w:cs="Arial"/>
                <w:sz w:val="20"/>
                <w:szCs w:val="20"/>
                <w:lang w:eastAsia="es-CO"/>
              </w:rPr>
              <w:t xml:space="preserve"> </w:t>
            </w:r>
            <w:r w:rsidRPr="00F733E8">
              <w:rPr>
                <w:rFonts w:ascii="Arial" w:hAnsi="Arial" w:cs="Arial"/>
                <w:sz w:val="20"/>
                <w:szCs w:val="20"/>
                <w:lang w:eastAsia="es-CO"/>
              </w:rPr>
              <w:t>actividades</w:t>
            </w:r>
            <w:r w:rsidR="00C525A9" w:rsidRPr="00F733E8">
              <w:rPr>
                <w:rFonts w:ascii="Arial" w:hAnsi="Arial" w:cs="Arial"/>
                <w:sz w:val="20"/>
                <w:szCs w:val="20"/>
                <w:lang w:eastAsia="es-CO"/>
              </w:rPr>
              <w:t xml:space="preserve"> </w:t>
            </w:r>
            <w:r w:rsidRPr="00F733E8">
              <w:rPr>
                <w:rFonts w:ascii="Arial" w:hAnsi="Arial" w:cs="Arial"/>
                <w:sz w:val="20"/>
                <w:szCs w:val="20"/>
                <w:lang w:eastAsia="es-CO"/>
              </w:rPr>
              <w:t>programadas por</w:t>
            </w:r>
            <w:r w:rsidR="00C525A9" w:rsidRPr="00F733E8">
              <w:rPr>
                <w:rFonts w:ascii="Arial" w:hAnsi="Arial" w:cs="Arial"/>
                <w:sz w:val="20"/>
                <w:szCs w:val="20"/>
                <w:lang w:eastAsia="es-CO"/>
              </w:rPr>
              <w:t xml:space="preserve"> </w:t>
            </w:r>
            <w:r w:rsidRPr="00F733E8">
              <w:rPr>
                <w:rFonts w:ascii="Arial" w:hAnsi="Arial" w:cs="Arial"/>
                <w:sz w:val="20"/>
                <w:szCs w:val="20"/>
                <w:lang w:eastAsia="es-CO"/>
              </w:rPr>
              <w:t>el</w:t>
            </w:r>
            <w:r w:rsidR="00C525A9" w:rsidRPr="00F733E8">
              <w:rPr>
                <w:rFonts w:ascii="Arial" w:hAnsi="Arial" w:cs="Arial"/>
                <w:sz w:val="20"/>
                <w:szCs w:val="20"/>
                <w:lang w:eastAsia="es-CO"/>
              </w:rPr>
              <w:t xml:space="preserve"> </w:t>
            </w:r>
            <w:r w:rsidRPr="00F733E8">
              <w:rPr>
                <w:rFonts w:ascii="Arial" w:hAnsi="Arial" w:cs="Arial"/>
                <w:sz w:val="20"/>
                <w:szCs w:val="20"/>
                <w:lang w:eastAsia="es-CO"/>
              </w:rPr>
              <w:t>establecimiento</w:t>
            </w:r>
            <w:r w:rsidR="00C525A9" w:rsidRPr="00F733E8">
              <w:rPr>
                <w:rFonts w:ascii="Arial" w:hAnsi="Arial" w:cs="Arial"/>
                <w:sz w:val="20"/>
                <w:szCs w:val="20"/>
                <w:lang w:eastAsia="es-CO"/>
              </w:rPr>
              <w:t xml:space="preserve"> </w:t>
            </w:r>
            <w:r w:rsidRPr="00F733E8">
              <w:rPr>
                <w:rFonts w:ascii="Arial" w:hAnsi="Arial" w:cs="Arial"/>
                <w:sz w:val="20"/>
                <w:szCs w:val="20"/>
                <w:lang w:eastAsia="es-CO"/>
              </w:rPr>
              <w:lastRenderedPageBreak/>
              <w:t>Educativo.</w:t>
            </w:r>
          </w:p>
        </w:tc>
        <w:tc>
          <w:tcPr>
            <w:tcW w:w="1322" w:type="dxa"/>
            <w:shd w:val="clear" w:color="auto" w:fill="auto"/>
          </w:tcPr>
          <w:p w:rsidR="00196C40" w:rsidRPr="00F733E8" w:rsidRDefault="00196C40" w:rsidP="00F733E8">
            <w:pPr>
              <w:pStyle w:val="Sinespaciado"/>
              <w:jc w:val="center"/>
              <w:rPr>
                <w:rFonts w:ascii="Arial" w:hAnsi="Arial" w:cs="Arial"/>
                <w:sz w:val="20"/>
                <w:szCs w:val="20"/>
              </w:rPr>
            </w:pPr>
          </w:p>
          <w:p w:rsidR="00196C40" w:rsidRPr="00F733E8" w:rsidRDefault="00B10CB5" w:rsidP="00F733E8">
            <w:pPr>
              <w:pStyle w:val="Sinespaciado"/>
              <w:jc w:val="center"/>
              <w:rPr>
                <w:rFonts w:ascii="Arial" w:hAnsi="Arial" w:cs="Arial"/>
                <w:sz w:val="20"/>
                <w:szCs w:val="20"/>
              </w:rPr>
            </w:pPr>
            <w:r w:rsidRPr="00F733E8">
              <w:rPr>
                <w:rFonts w:ascii="Arial" w:hAnsi="Arial" w:cs="Arial"/>
                <w:sz w:val="20"/>
                <w:szCs w:val="20"/>
              </w:rPr>
              <w:t>70</w:t>
            </w:r>
            <w:r w:rsidR="00F85084" w:rsidRPr="00F733E8">
              <w:rPr>
                <w:rFonts w:ascii="Arial" w:hAnsi="Arial" w:cs="Arial"/>
                <w:sz w:val="20"/>
                <w:szCs w:val="20"/>
              </w:rPr>
              <w:t xml:space="preserve"> </w:t>
            </w:r>
            <w:r w:rsidR="00196C40" w:rsidRPr="00F733E8">
              <w:rPr>
                <w:rFonts w:ascii="Arial" w:hAnsi="Arial" w:cs="Arial"/>
                <w:sz w:val="20"/>
                <w:szCs w:val="20"/>
              </w:rPr>
              <w:t>%</w:t>
            </w:r>
          </w:p>
        </w:tc>
        <w:tc>
          <w:tcPr>
            <w:tcW w:w="1460" w:type="dxa"/>
            <w:shd w:val="clear" w:color="auto" w:fill="auto"/>
          </w:tcPr>
          <w:p w:rsidR="00196C40" w:rsidRPr="00F733E8" w:rsidRDefault="00196C40" w:rsidP="00F733E8">
            <w:pPr>
              <w:pStyle w:val="Sinespaciado"/>
              <w:jc w:val="center"/>
              <w:rPr>
                <w:rFonts w:ascii="Arial" w:hAnsi="Arial" w:cs="Arial"/>
                <w:sz w:val="20"/>
                <w:szCs w:val="20"/>
              </w:rPr>
            </w:pPr>
          </w:p>
          <w:p w:rsidR="00196C40" w:rsidRPr="00F733E8" w:rsidRDefault="00196C40" w:rsidP="00F733E8">
            <w:pPr>
              <w:pStyle w:val="Sinespaciado"/>
              <w:jc w:val="center"/>
              <w:rPr>
                <w:rFonts w:ascii="Arial" w:hAnsi="Arial" w:cs="Arial"/>
                <w:sz w:val="20"/>
                <w:szCs w:val="20"/>
              </w:rPr>
            </w:pPr>
            <w:r w:rsidRPr="00F733E8">
              <w:rPr>
                <w:rFonts w:ascii="Arial" w:hAnsi="Arial" w:cs="Arial"/>
                <w:sz w:val="20"/>
                <w:szCs w:val="20"/>
              </w:rPr>
              <w:t>Semestral</w:t>
            </w:r>
          </w:p>
        </w:tc>
      </w:tr>
      <w:tr w:rsidR="00DA6DF3" w:rsidRPr="00F733E8" w:rsidTr="00F733E8">
        <w:trPr>
          <w:jc w:val="center"/>
        </w:trPr>
        <w:tc>
          <w:tcPr>
            <w:tcW w:w="1668" w:type="dxa"/>
            <w:vMerge w:val="restart"/>
            <w:shd w:val="clear" w:color="auto" w:fill="auto"/>
          </w:tcPr>
          <w:p w:rsidR="00196C40" w:rsidRPr="00F733E8" w:rsidRDefault="00196C40" w:rsidP="00F733E8">
            <w:pPr>
              <w:pStyle w:val="Sinespaciado"/>
              <w:rPr>
                <w:rFonts w:ascii="Arial" w:hAnsi="Arial" w:cs="Arial"/>
                <w:b/>
                <w:sz w:val="20"/>
                <w:szCs w:val="20"/>
                <w:lang w:eastAsia="es-CO"/>
              </w:rPr>
            </w:pPr>
          </w:p>
          <w:p w:rsidR="00196C40" w:rsidRPr="00F733E8" w:rsidRDefault="00196C40" w:rsidP="00F733E8">
            <w:pPr>
              <w:pStyle w:val="Sinespaciado"/>
              <w:rPr>
                <w:rFonts w:ascii="Arial" w:hAnsi="Arial" w:cs="Arial"/>
                <w:b/>
                <w:sz w:val="20"/>
                <w:szCs w:val="20"/>
                <w:lang w:eastAsia="es-CO"/>
              </w:rPr>
            </w:pPr>
          </w:p>
          <w:p w:rsidR="00196C40" w:rsidRPr="00F733E8" w:rsidRDefault="00196C40" w:rsidP="00F733E8">
            <w:pPr>
              <w:pStyle w:val="Sinespaciado"/>
              <w:rPr>
                <w:rFonts w:ascii="Arial" w:hAnsi="Arial" w:cs="Arial"/>
                <w:b/>
                <w:sz w:val="20"/>
                <w:szCs w:val="20"/>
                <w:lang w:eastAsia="es-CO"/>
              </w:rPr>
            </w:pPr>
          </w:p>
          <w:p w:rsidR="00196C40" w:rsidRPr="00F733E8" w:rsidRDefault="00196C40" w:rsidP="00F733E8">
            <w:pPr>
              <w:pStyle w:val="Sinespaciado"/>
              <w:rPr>
                <w:rFonts w:ascii="Arial" w:hAnsi="Arial" w:cs="Arial"/>
                <w:b/>
                <w:sz w:val="20"/>
                <w:szCs w:val="20"/>
                <w:lang w:eastAsia="es-CO"/>
              </w:rPr>
            </w:pPr>
            <w:r w:rsidRPr="00F733E8">
              <w:rPr>
                <w:rFonts w:ascii="Arial" w:hAnsi="Arial" w:cs="Arial"/>
                <w:b/>
                <w:sz w:val="20"/>
                <w:szCs w:val="20"/>
                <w:lang w:eastAsia="es-CO"/>
              </w:rPr>
              <w:t>Innovación y</w:t>
            </w:r>
          </w:p>
          <w:p w:rsidR="00196C40" w:rsidRPr="00F733E8" w:rsidRDefault="00196C40" w:rsidP="00F733E8">
            <w:pPr>
              <w:pStyle w:val="Sinespaciado"/>
              <w:rPr>
                <w:rFonts w:ascii="Arial" w:hAnsi="Arial" w:cs="Arial"/>
                <w:sz w:val="20"/>
                <w:szCs w:val="20"/>
              </w:rPr>
            </w:pPr>
            <w:r w:rsidRPr="00F733E8">
              <w:rPr>
                <w:rFonts w:ascii="Arial" w:hAnsi="Arial" w:cs="Arial"/>
                <w:b/>
                <w:sz w:val="20"/>
                <w:szCs w:val="20"/>
                <w:lang w:eastAsia="es-CO"/>
              </w:rPr>
              <w:t>pertinencia</w:t>
            </w:r>
          </w:p>
        </w:tc>
        <w:tc>
          <w:tcPr>
            <w:tcW w:w="2671" w:type="dxa"/>
            <w:shd w:val="clear" w:color="auto" w:fill="auto"/>
          </w:tcPr>
          <w:p w:rsidR="00196C40" w:rsidRPr="00F733E8" w:rsidRDefault="00196C40" w:rsidP="00F733E8">
            <w:pPr>
              <w:pStyle w:val="Sinespaciado"/>
              <w:jc w:val="both"/>
              <w:rPr>
                <w:rFonts w:ascii="Arial" w:hAnsi="Arial" w:cs="Arial"/>
                <w:sz w:val="20"/>
                <w:szCs w:val="20"/>
                <w:lang w:eastAsia="es-CO"/>
              </w:rPr>
            </w:pPr>
            <w:r w:rsidRPr="00F733E8">
              <w:rPr>
                <w:rFonts w:ascii="Arial" w:hAnsi="Arial" w:cs="Arial"/>
                <w:sz w:val="20"/>
                <w:szCs w:val="20"/>
                <w:lang w:eastAsia="es-CO"/>
              </w:rPr>
              <w:t>Número de</w:t>
            </w:r>
            <w:r w:rsidR="00C525A9" w:rsidRPr="00F733E8">
              <w:rPr>
                <w:rFonts w:ascii="Arial" w:hAnsi="Arial" w:cs="Arial"/>
                <w:sz w:val="20"/>
                <w:szCs w:val="20"/>
                <w:lang w:eastAsia="es-CO"/>
              </w:rPr>
              <w:t xml:space="preserve"> </w:t>
            </w:r>
            <w:r w:rsidRPr="00F733E8">
              <w:rPr>
                <w:rFonts w:ascii="Arial" w:hAnsi="Arial" w:cs="Arial"/>
                <w:sz w:val="20"/>
                <w:szCs w:val="20"/>
                <w:lang w:eastAsia="es-CO"/>
              </w:rPr>
              <w:t>estudiantes</w:t>
            </w:r>
            <w:r w:rsidR="00C525A9" w:rsidRPr="00F733E8">
              <w:rPr>
                <w:rFonts w:ascii="Arial" w:hAnsi="Arial" w:cs="Arial"/>
                <w:sz w:val="20"/>
                <w:szCs w:val="20"/>
                <w:lang w:eastAsia="es-CO"/>
              </w:rPr>
              <w:t xml:space="preserve"> </w:t>
            </w:r>
            <w:r w:rsidRPr="00F733E8">
              <w:rPr>
                <w:rFonts w:ascii="Arial" w:hAnsi="Arial" w:cs="Arial"/>
                <w:sz w:val="20"/>
                <w:szCs w:val="20"/>
                <w:lang w:eastAsia="es-CO"/>
              </w:rPr>
              <w:t>promedio por</w:t>
            </w:r>
            <w:r w:rsidR="00C525A9" w:rsidRPr="00F733E8">
              <w:rPr>
                <w:rFonts w:ascii="Arial" w:hAnsi="Arial" w:cs="Arial"/>
                <w:sz w:val="20"/>
                <w:szCs w:val="20"/>
                <w:lang w:eastAsia="es-CO"/>
              </w:rPr>
              <w:t xml:space="preserve"> </w:t>
            </w:r>
            <w:r w:rsidRPr="00F733E8">
              <w:rPr>
                <w:rFonts w:ascii="Arial" w:hAnsi="Arial" w:cs="Arial"/>
                <w:sz w:val="20"/>
                <w:szCs w:val="20"/>
                <w:lang w:eastAsia="es-CO"/>
              </w:rPr>
              <w:t>computador en</w:t>
            </w:r>
            <w:r w:rsidR="00C525A9" w:rsidRPr="00F733E8">
              <w:rPr>
                <w:rFonts w:ascii="Arial" w:hAnsi="Arial" w:cs="Arial"/>
                <w:sz w:val="20"/>
                <w:szCs w:val="20"/>
                <w:lang w:eastAsia="es-CO"/>
              </w:rPr>
              <w:t xml:space="preserve"> </w:t>
            </w:r>
            <w:r w:rsidRPr="00F733E8">
              <w:rPr>
                <w:rFonts w:ascii="Arial" w:hAnsi="Arial" w:cs="Arial"/>
                <w:sz w:val="20"/>
                <w:szCs w:val="20"/>
                <w:lang w:eastAsia="es-CO"/>
              </w:rPr>
              <w:t>el</w:t>
            </w:r>
            <w:r w:rsidR="00C525A9" w:rsidRPr="00F733E8">
              <w:rPr>
                <w:rFonts w:ascii="Arial" w:hAnsi="Arial" w:cs="Arial"/>
                <w:sz w:val="20"/>
                <w:szCs w:val="20"/>
                <w:lang w:eastAsia="es-CO"/>
              </w:rPr>
              <w:t xml:space="preserve"> </w:t>
            </w:r>
            <w:r w:rsidRPr="00F733E8">
              <w:rPr>
                <w:rFonts w:ascii="Arial" w:hAnsi="Arial" w:cs="Arial"/>
                <w:sz w:val="20"/>
                <w:szCs w:val="20"/>
                <w:lang w:eastAsia="es-CO"/>
              </w:rPr>
              <w:t>establecimiento</w:t>
            </w:r>
            <w:r w:rsidR="00C525A9" w:rsidRPr="00F733E8">
              <w:rPr>
                <w:rFonts w:ascii="Arial" w:hAnsi="Arial" w:cs="Arial"/>
                <w:sz w:val="20"/>
                <w:szCs w:val="20"/>
                <w:lang w:eastAsia="es-CO"/>
              </w:rPr>
              <w:t xml:space="preserve"> </w:t>
            </w:r>
            <w:r w:rsidRPr="00F733E8">
              <w:rPr>
                <w:rFonts w:ascii="Arial" w:hAnsi="Arial" w:cs="Arial"/>
                <w:sz w:val="20"/>
                <w:szCs w:val="20"/>
                <w:lang w:eastAsia="es-CO"/>
              </w:rPr>
              <w:t>educativo</w:t>
            </w:r>
          </w:p>
        </w:tc>
        <w:tc>
          <w:tcPr>
            <w:tcW w:w="3112" w:type="dxa"/>
            <w:shd w:val="clear" w:color="auto" w:fill="auto"/>
          </w:tcPr>
          <w:p w:rsidR="00196C40" w:rsidRPr="00F733E8" w:rsidRDefault="00196C40" w:rsidP="00F733E8">
            <w:pPr>
              <w:pStyle w:val="Sinespaciado"/>
              <w:jc w:val="both"/>
              <w:rPr>
                <w:rFonts w:ascii="Arial" w:hAnsi="Arial" w:cs="Arial"/>
                <w:sz w:val="20"/>
                <w:szCs w:val="20"/>
              </w:rPr>
            </w:pPr>
            <w:r w:rsidRPr="00F733E8">
              <w:rPr>
                <w:rFonts w:ascii="Arial" w:hAnsi="Arial" w:cs="Arial"/>
                <w:sz w:val="20"/>
                <w:szCs w:val="20"/>
                <w:lang w:eastAsia="es-CO"/>
              </w:rPr>
              <w:t>Mide el total de</w:t>
            </w:r>
            <w:r w:rsidR="00C525A9" w:rsidRPr="00F733E8">
              <w:rPr>
                <w:rFonts w:ascii="Arial" w:hAnsi="Arial" w:cs="Arial"/>
                <w:sz w:val="20"/>
                <w:szCs w:val="20"/>
                <w:lang w:eastAsia="es-CO"/>
              </w:rPr>
              <w:t xml:space="preserve"> </w:t>
            </w:r>
            <w:r w:rsidRPr="00F733E8">
              <w:rPr>
                <w:rFonts w:ascii="Arial" w:hAnsi="Arial" w:cs="Arial"/>
                <w:sz w:val="20"/>
                <w:szCs w:val="20"/>
                <w:lang w:eastAsia="es-CO"/>
              </w:rPr>
              <w:t>PC, reportados</w:t>
            </w:r>
            <w:r w:rsidR="00C525A9" w:rsidRPr="00F733E8">
              <w:rPr>
                <w:rFonts w:ascii="Arial" w:hAnsi="Arial" w:cs="Arial"/>
                <w:sz w:val="20"/>
                <w:szCs w:val="20"/>
                <w:lang w:eastAsia="es-CO"/>
              </w:rPr>
              <w:t xml:space="preserve"> </w:t>
            </w:r>
            <w:r w:rsidRPr="00F733E8">
              <w:rPr>
                <w:rFonts w:ascii="Arial" w:hAnsi="Arial" w:cs="Arial"/>
                <w:sz w:val="20"/>
                <w:szCs w:val="20"/>
                <w:lang w:eastAsia="es-CO"/>
              </w:rPr>
              <w:t>por el</w:t>
            </w:r>
            <w:r w:rsidR="00C525A9" w:rsidRPr="00F733E8">
              <w:rPr>
                <w:rFonts w:ascii="Arial" w:hAnsi="Arial" w:cs="Arial"/>
                <w:sz w:val="20"/>
                <w:szCs w:val="20"/>
                <w:lang w:eastAsia="es-CO"/>
              </w:rPr>
              <w:t xml:space="preserve"> </w:t>
            </w:r>
            <w:r w:rsidRPr="00F733E8">
              <w:rPr>
                <w:rFonts w:ascii="Arial" w:hAnsi="Arial" w:cs="Arial"/>
                <w:sz w:val="20"/>
                <w:szCs w:val="20"/>
                <w:lang w:eastAsia="es-CO"/>
              </w:rPr>
              <w:t>establecimiento</w:t>
            </w:r>
            <w:r w:rsidR="00C525A9" w:rsidRPr="00F733E8">
              <w:rPr>
                <w:rFonts w:ascii="Arial" w:hAnsi="Arial" w:cs="Arial"/>
                <w:sz w:val="20"/>
                <w:szCs w:val="20"/>
                <w:lang w:eastAsia="es-CO"/>
              </w:rPr>
              <w:t xml:space="preserve"> </w:t>
            </w:r>
            <w:r w:rsidRPr="00F733E8">
              <w:rPr>
                <w:rFonts w:ascii="Arial" w:hAnsi="Arial" w:cs="Arial"/>
                <w:sz w:val="20"/>
                <w:szCs w:val="20"/>
                <w:lang w:eastAsia="es-CO"/>
              </w:rPr>
              <w:t>educativo en</w:t>
            </w:r>
            <w:r w:rsidR="00C525A9" w:rsidRPr="00F733E8">
              <w:rPr>
                <w:rFonts w:ascii="Arial" w:hAnsi="Arial" w:cs="Arial"/>
                <w:sz w:val="20"/>
                <w:szCs w:val="20"/>
                <w:lang w:eastAsia="es-CO"/>
              </w:rPr>
              <w:t xml:space="preserve"> </w:t>
            </w:r>
            <w:r w:rsidRPr="00F733E8">
              <w:rPr>
                <w:rFonts w:ascii="Arial" w:hAnsi="Arial" w:cs="Arial"/>
                <w:sz w:val="20"/>
                <w:szCs w:val="20"/>
                <w:lang w:eastAsia="es-CO"/>
              </w:rPr>
              <w:t>relación con la</w:t>
            </w:r>
            <w:r w:rsidR="00C525A9" w:rsidRPr="00F733E8">
              <w:rPr>
                <w:rFonts w:ascii="Arial" w:hAnsi="Arial" w:cs="Arial"/>
                <w:sz w:val="20"/>
                <w:szCs w:val="20"/>
                <w:lang w:eastAsia="es-CO"/>
              </w:rPr>
              <w:t xml:space="preserve"> </w:t>
            </w:r>
            <w:r w:rsidRPr="00F733E8">
              <w:rPr>
                <w:rFonts w:ascii="Arial" w:hAnsi="Arial" w:cs="Arial"/>
                <w:sz w:val="20"/>
                <w:szCs w:val="20"/>
                <w:lang w:eastAsia="es-CO"/>
              </w:rPr>
              <w:t>matrícula total</w:t>
            </w:r>
            <w:r w:rsidR="00C525A9" w:rsidRPr="00F733E8">
              <w:rPr>
                <w:rFonts w:ascii="Arial" w:hAnsi="Arial" w:cs="Arial"/>
                <w:sz w:val="20"/>
                <w:szCs w:val="20"/>
                <w:lang w:eastAsia="es-CO"/>
              </w:rPr>
              <w:t xml:space="preserve"> p</w:t>
            </w:r>
            <w:r w:rsidRPr="00F733E8">
              <w:rPr>
                <w:rFonts w:ascii="Arial" w:hAnsi="Arial" w:cs="Arial"/>
                <w:sz w:val="20"/>
                <w:szCs w:val="20"/>
                <w:lang w:eastAsia="es-CO"/>
              </w:rPr>
              <w:t>or</w:t>
            </w:r>
            <w:r w:rsidR="00C525A9" w:rsidRPr="00F733E8">
              <w:rPr>
                <w:rFonts w:ascii="Arial" w:hAnsi="Arial" w:cs="Arial"/>
                <w:sz w:val="20"/>
                <w:szCs w:val="20"/>
                <w:lang w:eastAsia="es-CO"/>
              </w:rPr>
              <w:t xml:space="preserve"> </w:t>
            </w:r>
            <w:r w:rsidRPr="00F733E8">
              <w:rPr>
                <w:rFonts w:ascii="Arial" w:hAnsi="Arial" w:cs="Arial"/>
                <w:sz w:val="20"/>
                <w:szCs w:val="20"/>
                <w:lang w:eastAsia="es-CO"/>
              </w:rPr>
              <w:t>establecimiento</w:t>
            </w:r>
            <w:r w:rsidR="00C525A9" w:rsidRPr="00F733E8">
              <w:rPr>
                <w:rFonts w:ascii="Arial" w:hAnsi="Arial" w:cs="Arial"/>
                <w:sz w:val="20"/>
                <w:szCs w:val="20"/>
                <w:lang w:eastAsia="es-CO"/>
              </w:rPr>
              <w:t xml:space="preserve"> </w:t>
            </w:r>
            <w:r w:rsidRPr="00F733E8">
              <w:rPr>
                <w:rFonts w:ascii="Arial" w:hAnsi="Arial" w:cs="Arial"/>
                <w:sz w:val="20"/>
                <w:szCs w:val="20"/>
                <w:lang w:eastAsia="es-CO"/>
              </w:rPr>
              <w:t>validada por el</w:t>
            </w:r>
            <w:r w:rsidR="00C525A9" w:rsidRPr="00F733E8">
              <w:rPr>
                <w:rFonts w:ascii="Arial" w:hAnsi="Arial" w:cs="Arial"/>
                <w:sz w:val="20"/>
                <w:szCs w:val="20"/>
                <w:lang w:eastAsia="es-CO"/>
              </w:rPr>
              <w:t xml:space="preserve"> </w:t>
            </w:r>
            <w:r w:rsidRPr="00F733E8">
              <w:rPr>
                <w:rFonts w:ascii="Arial" w:hAnsi="Arial" w:cs="Arial"/>
                <w:sz w:val="20"/>
                <w:szCs w:val="20"/>
                <w:lang w:eastAsia="es-CO"/>
              </w:rPr>
              <w:t>Ministerio de</w:t>
            </w:r>
            <w:r w:rsidR="00C525A9" w:rsidRPr="00F733E8">
              <w:rPr>
                <w:rFonts w:ascii="Arial" w:hAnsi="Arial" w:cs="Arial"/>
                <w:sz w:val="20"/>
                <w:szCs w:val="20"/>
                <w:lang w:eastAsia="es-CO"/>
              </w:rPr>
              <w:t xml:space="preserve"> </w:t>
            </w:r>
            <w:r w:rsidRPr="00F733E8">
              <w:rPr>
                <w:rFonts w:ascii="Arial" w:hAnsi="Arial" w:cs="Arial"/>
                <w:sz w:val="20"/>
                <w:szCs w:val="20"/>
                <w:lang w:eastAsia="es-CO"/>
              </w:rPr>
              <w:t>Educación</w:t>
            </w:r>
            <w:r w:rsidR="00C525A9" w:rsidRPr="00F733E8">
              <w:rPr>
                <w:rFonts w:ascii="Arial" w:hAnsi="Arial" w:cs="Arial"/>
                <w:sz w:val="20"/>
                <w:szCs w:val="20"/>
                <w:lang w:eastAsia="es-CO"/>
              </w:rPr>
              <w:t xml:space="preserve"> </w:t>
            </w:r>
            <w:r w:rsidRPr="00F733E8">
              <w:rPr>
                <w:rFonts w:ascii="Arial" w:hAnsi="Arial" w:cs="Arial"/>
                <w:sz w:val="20"/>
                <w:szCs w:val="20"/>
                <w:lang w:eastAsia="es-CO"/>
              </w:rPr>
              <w:t>Nacional a</w:t>
            </w:r>
            <w:r w:rsidR="00C525A9" w:rsidRPr="00F733E8">
              <w:rPr>
                <w:rFonts w:ascii="Arial" w:hAnsi="Arial" w:cs="Arial"/>
                <w:sz w:val="20"/>
                <w:szCs w:val="20"/>
                <w:lang w:eastAsia="es-CO"/>
              </w:rPr>
              <w:t xml:space="preserve"> </w:t>
            </w:r>
            <w:r w:rsidRPr="00F733E8">
              <w:rPr>
                <w:rFonts w:ascii="Arial" w:hAnsi="Arial" w:cs="Arial"/>
                <w:sz w:val="20"/>
                <w:szCs w:val="20"/>
                <w:lang w:eastAsia="es-CO"/>
              </w:rPr>
              <w:t>través del</w:t>
            </w:r>
            <w:r w:rsidR="00C525A9" w:rsidRPr="00F733E8">
              <w:rPr>
                <w:rFonts w:ascii="Arial" w:hAnsi="Arial" w:cs="Arial"/>
                <w:sz w:val="20"/>
                <w:szCs w:val="20"/>
                <w:lang w:eastAsia="es-CO"/>
              </w:rPr>
              <w:t xml:space="preserve"> </w:t>
            </w:r>
            <w:r w:rsidRPr="00F733E8">
              <w:rPr>
                <w:rFonts w:ascii="Arial" w:hAnsi="Arial" w:cs="Arial"/>
                <w:sz w:val="20"/>
                <w:szCs w:val="20"/>
                <w:lang w:eastAsia="es-CO"/>
              </w:rPr>
              <w:t>sistema de</w:t>
            </w:r>
            <w:r w:rsidR="00C525A9" w:rsidRPr="00F733E8">
              <w:rPr>
                <w:rFonts w:ascii="Arial" w:hAnsi="Arial" w:cs="Arial"/>
                <w:sz w:val="20"/>
                <w:szCs w:val="20"/>
                <w:lang w:eastAsia="es-CO"/>
              </w:rPr>
              <w:t xml:space="preserve"> </w:t>
            </w:r>
            <w:r w:rsidRPr="00F733E8">
              <w:rPr>
                <w:rFonts w:ascii="Arial" w:hAnsi="Arial" w:cs="Arial"/>
                <w:sz w:val="20"/>
                <w:szCs w:val="20"/>
                <w:lang w:eastAsia="es-CO"/>
              </w:rPr>
              <w:t>información de la</w:t>
            </w:r>
            <w:r w:rsidR="00C525A9" w:rsidRPr="00F733E8">
              <w:rPr>
                <w:rFonts w:ascii="Arial" w:hAnsi="Arial" w:cs="Arial"/>
                <w:sz w:val="20"/>
                <w:szCs w:val="20"/>
                <w:lang w:eastAsia="es-CO"/>
              </w:rPr>
              <w:t xml:space="preserve"> </w:t>
            </w:r>
            <w:r w:rsidRPr="00F733E8">
              <w:rPr>
                <w:rFonts w:ascii="Arial" w:hAnsi="Arial" w:cs="Arial"/>
                <w:sz w:val="20"/>
                <w:szCs w:val="20"/>
                <w:lang w:eastAsia="es-CO"/>
              </w:rPr>
              <w:t>Resolución 166.</w:t>
            </w:r>
          </w:p>
        </w:tc>
        <w:tc>
          <w:tcPr>
            <w:tcW w:w="1322" w:type="dxa"/>
            <w:shd w:val="clear" w:color="auto" w:fill="auto"/>
          </w:tcPr>
          <w:p w:rsidR="00196C40" w:rsidRPr="00F733E8" w:rsidRDefault="00196C40" w:rsidP="00F733E8">
            <w:pPr>
              <w:pStyle w:val="Sinespaciado"/>
              <w:jc w:val="center"/>
              <w:rPr>
                <w:rFonts w:ascii="Arial" w:hAnsi="Arial" w:cs="Arial"/>
                <w:sz w:val="20"/>
                <w:szCs w:val="20"/>
              </w:rPr>
            </w:pPr>
          </w:p>
          <w:p w:rsidR="00196C40" w:rsidRPr="00F733E8" w:rsidRDefault="00196C40" w:rsidP="00F733E8">
            <w:pPr>
              <w:pStyle w:val="Sinespaciado"/>
              <w:jc w:val="center"/>
              <w:rPr>
                <w:rFonts w:ascii="Arial" w:hAnsi="Arial" w:cs="Arial"/>
                <w:sz w:val="20"/>
                <w:szCs w:val="20"/>
              </w:rPr>
            </w:pPr>
          </w:p>
          <w:p w:rsidR="00196C40" w:rsidRPr="00F733E8" w:rsidRDefault="00F85084" w:rsidP="00F733E8">
            <w:pPr>
              <w:pStyle w:val="Sinespaciado"/>
              <w:jc w:val="center"/>
              <w:rPr>
                <w:rFonts w:ascii="Arial" w:hAnsi="Arial" w:cs="Arial"/>
                <w:sz w:val="20"/>
                <w:szCs w:val="20"/>
              </w:rPr>
            </w:pPr>
            <w:r w:rsidRPr="00F733E8">
              <w:rPr>
                <w:rFonts w:ascii="Arial" w:hAnsi="Arial" w:cs="Arial"/>
                <w:sz w:val="20"/>
                <w:szCs w:val="20"/>
              </w:rPr>
              <w:t>12.07</w:t>
            </w:r>
          </w:p>
        </w:tc>
        <w:tc>
          <w:tcPr>
            <w:tcW w:w="1460" w:type="dxa"/>
            <w:shd w:val="clear" w:color="auto" w:fill="auto"/>
          </w:tcPr>
          <w:p w:rsidR="00196C40" w:rsidRPr="00F733E8" w:rsidRDefault="00196C40" w:rsidP="00F733E8">
            <w:pPr>
              <w:pStyle w:val="Sinespaciado"/>
              <w:jc w:val="center"/>
              <w:rPr>
                <w:rFonts w:ascii="Arial" w:hAnsi="Arial" w:cs="Arial"/>
                <w:sz w:val="20"/>
                <w:szCs w:val="20"/>
              </w:rPr>
            </w:pPr>
          </w:p>
          <w:p w:rsidR="00C525A9" w:rsidRPr="00F733E8" w:rsidRDefault="00C525A9" w:rsidP="00F733E8">
            <w:pPr>
              <w:pStyle w:val="Sinespaciado"/>
              <w:jc w:val="center"/>
              <w:rPr>
                <w:rFonts w:ascii="Arial" w:hAnsi="Arial" w:cs="Arial"/>
                <w:sz w:val="20"/>
                <w:szCs w:val="20"/>
              </w:rPr>
            </w:pPr>
          </w:p>
          <w:p w:rsidR="00196C40" w:rsidRPr="00F733E8" w:rsidRDefault="00196C40" w:rsidP="00F733E8">
            <w:pPr>
              <w:pStyle w:val="Sinespaciado"/>
              <w:jc w:val="center"/>
              <w:rPr>
                <w:rFonts w:ascii="Arial" w:hAnsi="Arial" w:cs="Arial"/>
                <w:sz w:val="20"/>
                <w:szCs w:val="20"/>
              </w:rPr>
            </w:pPr>
            <w:r w:rsidRPr="00F733E8">
              <w:rPr>
                <w:rFonts w:ascii="Arial" w:hAnsi="Arial" w:cs="Arial"/>
                <w:sz w:val="20"/>
                <w:szCs w:val="20"/>
              </w:rPr>
              <w:t>Semestral</w:t>
            </w:r>
          </w:p>
        </w:tc>
      </w:tr>
      <w:tr w:rsidR="00DA6DF3" w:rsidRPr="00F733E8" w:rsidTr="00F733E8">
        <w:trPr>
          <w:jc w:val="center"/>
        </w:trPr>
        <w:tc>
          <w:tcPr>
            <w:tcW w:w="1668" w:type="dxa"/>
            <w:vMerge/>
            <w:shd w:val="clear" w:color="auto" w:fill="auto"/>
          </w:tcPr>
          <w:p w:rsidR="00196C40" w:rsidRPr="00F733E8" w:rsidRDefault="00196C40" w:rsidP="00F733E8">
            <w:pPr>
              <w:pStyle w:val="Sinespaciado"/>
              <w:rPr>
                <w:rFonts w:ascii="Arial" w:hAnsi="Arial" w:cs="Arial"/>
                <w:sz w:val="20"/>
                <w:szCs w:val="20"/>
              </w:rPr>
            </w:pPr>
          </w:p>
        </w:tc>
        <w:tc>
          <w:tcPr>
            <w:tcW w:w="2671" w:type="dxa"/>
            <w:shd w:val="clear" w:color="auto" w:fill="auto"/>
          </w:tcPr>
          <w:p w:rsidR="00196C40" w:rsidRPr="00F733E8" w:rsidRDefault="00196C40" w:rsidP="00F733E8">
            <w:pPr>
              <w:pStyle w:val="Sinespaciado"/>
              <w:jc w:val="both"/>
              <w:rPr>
                <w:rFonts w:ascii="Arial" w:hAnsi="Arial" w:cs="Arial"/>
                <w:sz w:val="20"/>
                <w:szCs w:val="20"/>
                <w:lang w:eastAsia="es-CO"/>
              </w:rPr>
            </w:pPr>
            <w:r w:rsidRPr="00F733E8">
              <w:rPr>
                <w:rFonts w:ascii="Arial" w:hAnsi="Arial" w:cs="Arial"/>
                <w:color w:val="333333"/>
                <w:sz w:val="20"/>
                <w:szCs w:val="20"/>
                <w:lang w:eastAsia="es-CO"/>
              </w:rPr>
              <w:t>Porcentaje de</w:t>
            </w:r>
            <w:r w:rsidR="00C525A9" w:rsidRPr="00F733E8">
              <w:rPr>
                <w:rFonts w:ascii="Arial" w:hAnsi="Arial" w:cs="Arial"/>
                <w:color w:val="333333"/>
                <w:sz w:val="20"/>
                <w:szCs w:val="20"/>
                <w:lang w:eastAsia="es-CO"/>
              </w:rPr>
              <w:t xml:space="preserve"> </w:t>
            </w:r>
            <w:r w:rsidRPr="00F733E8">
              <w:rPr>
                <w:rFonts w:ascii="Arial" w:hAnsi="Arial" w:cs="Arial"/>
                <w:color w:val="333333"/>
                <w:sz w:val="20"/>
                <w:szCs w:val="20"/>
                <w:lang w:eastAsia="es-CO"/>
              </w:rPr>
              <w:t>matrícula con</w:t>
            </w:r>
            <w:r w:rsidR="00C525A9" w:rsidRPr="00F733E8">
              <w:rPr>
                <w:rFonts w:ascii="Arial" w:hAnsi="Arial" w:cs="Arial"/>
                <w:color w:val="333333"/>
                <w:sz w:val="20"/>
                <w:szCs w:val="20"/>
                <w:lang w:eastAsia="es-CO"/>
              </w:rPr>
              <w:t xml:space="preserve"> </w:t>
            </w:r>
            <w:r w:rsidRPr="00F733E8">
              <w:rPr>
                <w:rFonts w:ascii="Arial" w:hAnsi="Arial" w:cs="Arial"/>
                <w:color w:val="333333"/>
                <w:sz w:val="20"/>
                <w:szCs w:val="20"/>
                <w:lang w:eastAsia="es-CO"/>
              </w:rPr>
              <w:t>acceso a</w:t>
            </w:r>
            <w:r w:rsidR="00C525A9" w:rsidRPr="00F733E8">
              <w:rPr>
                <w:rFonts w:ascii="Arial" w:hAnsi="Arial" w:cs="Arial"/>
                <w:color w:val="333333"/>
                <w:sz w:val="20"/>
                <w:szCs w:val="20"/>
                <w:lang w:eastAsia="es-CO"/>
              </w:rPr>
              <w:t xml:space="preserve"> </w:t>
            </w:r>
            <w:r w:rsidRPr="00F733E8">
              <w:rPr>
                <w:rFonts w:ascii="Arial" w:hAnsi="Arial" w:cs="Arial"/>
                <w:color w:val="333333"/>
                <w:sz w:val="20"/>
                <w:szCs w:val="20"/>
                <w:lang w:eastAsia="es-CO"/>
              </w:rPr>
              <w:t>internet</w:t>
            </w:r>
          </w:p>
        </w:tc>
        <w:tc>
          <w:tcPr>
            <w:tcW w:w="3112" w:type="dxa"/>
            <w:shd w:val="clear" w:color="auto" w:fill="auto"/>
          </w:tcPr>
          <w:p w:rsidR="00196C40" w:rsidRPr="00F733E8" w:rsidRDefault="00196C40" w:rsidP="00F733E8">
            <w:pPr>
              <w:pStyle w:val="Sinespaciado"/>
              <w:jc w:val="both"/>
              <w:rPr>
                <w:rFonts w:ascii="Arial" w:hAnsi="Arial" w:cs="Arial"/>
                <w:sz w:val="20"/>
                <w:szCs w:val="20"/>
              </w:rPr>
            </w:pPr>
            <w:r w:rsidRPr="00F733E8">
              <w:rPr>
                <w:rFonts w:ascii="Arial" w:hAnsi="Arial" w:cs="Arial"/>
                <w:sz w:val="20"/>
                <w:szCs w:val="20"/>
                <w:lang w:eastAsia="es-CO"/>
              </w:rPr>
              <w:t>Mide el</w:t>
            </w:r>
            <w:r w:rsidR="00C525A9" w:rsidRPr="00F733E8">
              <w:rPr>
                <w:rFonts w:ascii="Arial" w:hAnsi="Arial" w:cs="Arial"/>
                <w:sz w:val="20"/>
                <w:szCs w:val="20"/>
                <w:lang w:eastAsia="es-CO"/>
              </w:rPr>
              <w:t xml:space="preserve"> </w:t>
            </w:r>
            <w:r w:rsidRPr="00F733E8">
              <w:rPr>
                <w:rFonts w:ascii="Arial" w:hAnsi="Arial" w:cs="Arial"/>
                <w:sz w:val="20"/>
                <w:szCs w:val="20"/>
                <w:lang w:eastAsia="es-CO"/>
              </w:rPr>
              <w:t>porcentaje de la</w:t>
            </w:r>
            <w:r w:rsidR="00C525A9" w:rsidRPr="00F733E8">
              <w:rPr>
                <w:rFonts w:ascii="Arial" w:hAnsi="Arial" w:cs="Arial"/>
                <w:sz w:val="20"/>
                <w:szCs w:val="20"/>
                <w:lang w:eastAsia="es-CO"/>
              </w:rPr>
              <w:t xml:space="preserve"> </w:t>
            </w:r>
            <w:r w:rsidRPr="00F733E8">
              <w:rPr>
                <w:rFonts w:ascii="Arial" w:hAnsi="Arial" w:cs="Arial"/>
                <w:sz w:val="20"/>
                <w:szCs w:val="20"/>
                <w:lang w:eastAsia="es-CO"/>
              </w:rPr>
              <w:t>matrícula</w:t>
            </w:r>
            <w:r w:rsidR="00C525A9" w:rsidRPr="00F733E8">
              <w:rPr>
                <w:rFonts w:ascii="Arial" w:hAnsi="Arial" w:cs="Arial"/>
                <w:sz w:val="20"/>
                <w:szCs w:val="20"/>
                <w:lang w:eastAsia="es-CO"/>
              </w:rPr>
              <w:t xml:space="preserve"> </w:t>
            </w:r>
            <w:r w:rsidRPr="00F733E8">
              <w:rPr>
                <w:rFonts w:ascii="Arial" w:hAnsi="Arial" w:cs="Arial"/>
                <w:sz w:val="20"/>
                <w:szCs w:val="20"/>
                <w:lang w:eastAsia="es-CO"/>
              </w:rPr>
              <w:t>conectada a</w:t>
            </w:r>
            <w:r w:rsidR="00C525A9" w:rsidRPr="00F733E8">
              <w:rPr>
                <w:rFonts w:ascii="Arial" w:hAnsi="Arial" w:cs="Arial"/>
                <w:sz w:val="20"/>
                <w:szCs w:val="20"/>
                <w:lang w:eastAsia="es-CO"/>
              </w:rPr>
              <w:t xml:space="preserve"> </w:t>
            </w:r>
            <w:r w:rsidRPr="00F733E8">
              <w:rPr>
                <w:rFonts w:ascii="Arial" w:hAnsi="Arial" w:cs="Arial"/>
                <w:sz w:val="20"/>
                <w:szCs w:val="20"/>
                <w:lang w:eastAsia="es-CO"/>
              </w:rPr>
              <w:t>internet en</w:t>
            </w:r>
            <w:r w:rsidR="00C525A9" w:rsidRPr="00F733E8">
              <w:rPr>
                <w:rFonts w:ascii="Arial" w:hAnsi="Arial" w:cs="Arial"/>
                <w:sz w:val="20"/>
                <w:szCs w:val="20"/>
                <w:lang w:eastAsia="es-CO"/>
              </w:rPr>
              <w:t xml:space="preserve"> </w:t>
            </w:r>
            <w:r w:rsidRPr="00F733E8">
              <w:rPr>
                <w:rFonts w:ascii="Arial" w:hAnsi="Arial" w:cs="Arial"/>
                <w:sz w:val="20"/>
                <w:szCs w:val="20"/>
                <w:lang w:eastAsia="es-CO"/>
              </w:rPr>
              <w:t>relación con la</w:t>
            </w:r>
            <w:r w:rsidR="00C525A9" w:rsidRPr="00F733E8">
              <w:rPr>
                <w:rFonts w:ascii="Arial" w:hAnsi="Arial" w:cs="Arial"/>
                <w:sz w:val="20"/>
                <w:szCs w:val="20"/>
                <w:lang w:eastAsia="es-CO"/>
              </w:rPr>
              <w:t xml:space="preserve"> </w:t>
            </w:r>
            <w:r w:rsidRPr="00F733E8">
              <w:rPr>
                <w:rFonts w:ascii="Arial" w:hAnsi="Arial" w:cs="Arial"/>
                <w:sz w:val="20"/>
                <w:szCs w:val="20"/>
                <w:lang w:eastAsia="es-CO"/>
              </w:rPr>
              <w:t>matrícula total</w:t>
            </w:r>
            <w:r w:rsidR="00C525A9" w:rsidRPr="00F733E8">
              <w:rPr>
                <w:rFonts w:ascii="Arial" w:hAnsi="Arial" w:cs="Arial"/>
                <w:sz w:val="20"/>
                <w:szCs w:val="20"/>
                <w:lang w:eastAsia="es-CO"/>
              </w:rPr>
              <w:t xml:space="preserve"> </w:t>
            </w:r>
            <w:r w:rsidRPr="00F733E8">
              <w:rPr>
                <w:rFonts w:ascii="Arial" w:hAnsi="Arial" w:cs="Arial"/>
                <w:sz w:val="20"/>
                <w:szCs w:val="20"/>
                <w:lang w:eastAsia="es-CO"/>
              </w:rPr>
              <w:t>del EE validada</w:t>
            </w:r>
            <w:r w:rsidR="00C525A9" w:rsidRPr="00F733E8">
              <w:rPr>
                <w:rFonts w:ascii="Arial" w:hAnsi="Arial" w:cs="Arial"/>
                <w:sz w:val="20"/>
                <w:szCs w:val="20"/>
                <w:lang w:eastAsia="es-CO"/>
              </w:rPr>
              <w:t xml:space="preserve"> </w:t>
            </w:r>
            <w:r w:rsidRPr="00F733E8">
              <w:rPr>
                <w:rFonts w:ascii="Arial" w:hAnsi="Arial" w:cs="Arial"/>
                <w:sz w:val="20"/>
                <w:szCs w:val="20"/>
                <w:lang w:eastAsia="es-CO"/>
              </w:rPr>
              <w:t>por el Ministerio</w:t>
            </w:r>
            <w:r w:rsidR="00C525A9" w:rsidRPr="00F733E8">
              <w:rPr>
                <w:rFonts w:ascii="Arial" w:hAnsi="Arial" w:cs="Arial"/>
                <w:sz w:val="20"/>
                <w:szCs w:val="20"/>
                <w:lang w:eastAsia="es-CO"/>
              </w:rPr>
              <w:t xml:space="preserve"> </w:t>
            </w:r>
            <w:r w:rsidRPr="00F733E8">
              <w:rPr>
                <w:rFonts w:ascii="Arial" w:hAnsi="Arial" w:cs="Arial"/>
                <w:sz w:val="20"/>
                <w:szCs w:val="20"/>
                <w:lang w:eastAsia="es-CO"/>
              </w:rPr>
              <w:t>de educación</w:t>
            </w:r>
            <w:r w:rsidR="00C525A9" w:rsidRPr="00F733E8">
              <w:rPr>
                <w:rFonts w:ascii="Arial" w:hAnsi="Arial" w:cs="Arial"/>
                <w:sz w:val="20"/>
                <w:szCs w:val="20"/>
                <w:lang w:eastAsia="es-CO"/>
              </w:rPr>
              <w:t xml:space="preserve"> </w:t>
            </w:r>
            <w:r w:rsidRPr="00F733E8">
              <w:rPr>
                <w:rFonts w:ascii="Arial" w:hAnsi="Arial" w:cs="Arial"/>
                <w:sz w:val="20"/>
                <w:szCs w:val="20"/>
                <w:lang w:eastAsia="es-CO"/>
              </w:rPr>
              <w:t>Nacional.</w:t>
            </w:r>
          </w:p>
        </w:tc>
        <w:tc>
          <w:tcPr>
            <w:tcW w:w="1322" w:type="dxa"/>
            <w:shd w:val="clear" w:color="auto" w:fill="auto"/>
          </w:tcPr>
          <w:p w:rsidR="00196C40" w:rsidRPr="00F733E8" w:rsidRDefault="00196C40" w:rsidP="00F733E8">
            <w:pPr>
              <w:pStyle w:val="Sinespaciado"/>
              <w:jc w:val="center"/>
              <w:rPr>
                <w:rFonts w:ascii="Arial" w:hAnsi="Arial" w:cs="Arial"/>
                <w:sz w:val="20"/>
                <w:szCs w:val="20"/>
              </w:rPr>
            </w:pPr>
          </w:p>
          <w:p w:rsidR="00196C40" w:rsidRPr="00F733E8" w:rsidRDefault="00F85084" w:rsidP="00F733E8">
            <w:pPr>
              <w:pStyle w:val="Sinespaciado"/>
              <w:jc w:val="center"/>
              <w:rPr>
                <w:rFonts w:ascii="Arial" w:hAnsi="Arial" w:cs="Arial"/>
                <w:sz w:val="20"/>
                <w:szCs w:val="20"/>
              </w:rPr>
            </w:pPr>
            <w:r w:rsidRPr="00F733E8">
              <w:rPr>
                <w:rFonts w:ascii="Arial" w:hAnsi="Arial" w:cs="Arial"/>
                <w:sz w:val="20"/>
                <w:szCs w:val="20"/>
              </w:rPr>
              <w:t xml:space="preserve">12 </w:t>
            </w:r>
            <w:r w:rsidR="00196C40" w:rsidRPr="00F733E8">
              <w:rPr>
                <w:rFonts w:ascii="Arial" w:hAnsi="Arial" w:cs="Arial"/>
                <w:sz w:val="20"/>
                <w:szCs w:val="20"/>
              </w:rPr>
              <w:t>%</w:t>
            </w:r>
          </w:p>
        </w:tc>
        <w:tc>
          <w:tcPr>
            <w:tcW w:w="1460" w:type="dxa"/>
            <w:shd w:val="clear" w:color="auto" w:fill="auto"/>
          </w:tcPr>
          <w:p w:rsidR="00196C40" w:rsidRPr="00F733E8" w:rsidRDefault="00196C40" w:rsidP="00F733E8">
            <w:pPr>
              <w:pStyle w:val="Sinespaciado"/>
              <w:jc w:val="center"/>
              <w:rPr>
                <w:rFonts w:ascii="Arial" w:hAnsi="Arial" w:cs="Arial"/>
                <w:sz w:val="20"/>
                <w:szCs w:val="20"/>
              </w:rPr>
            </w:pPr>
          </w:p>
          <w:p w:rsidR="00196C40" w:rsidRPr="00F733E8" w:rsidRDefault="00196C40" w:rsidP="00F733E8">
            <w:pPr>
              <w:pStyle w:val="Sinespaciado"/>
              <w:jc w:val="center"/>
              <w:rPr>
                <w:rFonts w:ascii="Arial" w:hAnsi="Arial" w:cs="Arial"/>
                <w:sz w:val="20"/>
                <w:szCs w:val="20"/>
              </w:rPr>
            </w:pPr>
            <w:r w:rsidRPr="00F733E8">
              <w:rPr>
                <w:rFonts w:ascii="Arial" w:hAnsi="Arial" w:cs="Arial"/>
                <w:sz w:val="20"/>
                <w:szCs w:val="20"/>
              </w:rPr>
              <w:t>Semestral</w:t>
            </w:r>
          </w:p>
        </w:tc>
      </w:tr>
      <w:tr w:rsidR="00DA6DF3" w:rsidRPr="00F733E8" w:rsidTr="00F733E8">
        <w:trPr>
          <w:trHeight w:val="988"/>
          <w:jc w:val="center"/>
        </w:trPr>
        <w:tc>
          <w:tcPr>
            <w:tcW w:w="1668" w:type="dxa"/>
            <w:vMerge w:val="restart"/>
            <w:shd w:val="clear" w:color="auto" w:fill="auto"/>
          </w:tcPr>
          <w:p w:rsidR="00196C40" w:rsidRPr="00F733E8" w:rsidRDefault="00196C40" w:rsidP="00F733E8">
            <w:pPr>
              <w:pStyle w:val="Sinespaciado"/>
              <w:rPr>
                <w:rFonts w:ascii="Arial" w:hAnsi="Arial" w:cs="Arial"/>
                <w:b/>
                <w:sz w:val="20"/>
                <w:szCs w:val="20"/>
                <w:lang w:eastAsia="es-CO"/>
              </w:rPr>
            </w:pPr>
          </w:p>
          <w:p w:rsidR="00196C40" w:rsidRPr="00F733E8" w:rsidRDefault="00196C40" w:rsidP="00F733E8">
            <w:pPr>
              <w:pStyle w:val="Sinespaciado"/>
              <w:rPr>
                <w:rFonts w:ascii="Arial" w:hAnsi="Arial" w:cs="Arial"/>
                <w:b/>
                <w:sz w:val="20"/>
                <w:szCs w:val="20"/>
                <w:lang w:eastAsia="es-CO"/>
              </w:rPr>
            </w:pPr>
          </w:p>
          <w:p w:rsidR="00196C40" w:rsidRPr="00F733E8" w:rsidRDefault="00196C40" w:rsidP="00F733E8">
            <w:pPr>
              <w:pStyle w:val="Sinespaciado"/>
              <w:rPr>
                <w:rFonts w:ascii="Arial" w:hAnsi="Arial" w:cs="Arial"/>
                <w:b/>
                <w:sz w:val="20"/>
                <w:szCs w:val="20"/>
                <w:lang w:eastAsia="es-CO"/>
              </w:rPr>
            </w:pPr>
          </w:p>
          <w:p w:rsidR="00196C40" w:rsidRPr="00F733E8" w:rsidRDefault="00196C40" w:rsidP="00F733E8">
            <w:pPr>
              <w:pStyle w:val="Sinespaciado"/>
              <w:rPr>
                <w:rFonts w:ascii="Arial" w:hAnsi="Arial" w:cs="Arial"/>
                <w:b/>
                <w:sz w:val="20"/>
                <w:szCs w:val="20"/>
                <w:lang w:eastAsia="es-CO"/>
              </w:rPr>
            </w:pPr>
          </w:p>
          <w:p w:rsidR="00196C40" w:rsidRPr="00F733E8" w:rsidRDefault="00196C40" w:rsidP="00F733E8">
            <w:pPr>
              <w:pStyle w:val="Sinespaciado"/>
              <w:rPr>
                <w:rFonts w:ascii="Arial" w:hAnsi="Arial" w:cs="Arial"/>
                <w:b/>
                <w:sz w:val="20"/>
                <w:szCs w:val="20"/>
                <w:lang w:eastAsia="es-CO"/>
              </w:rPr>
            </w:pPr>
          </w:p>
          <w:p w:rsidR="00196C40" w:rsidRPr="00F733E8" w:rsidRDefault="00196C40" w:rsidP="00F733E8">
            <w:pPr>
              <w:pStyle w:val="Sinespaciado"/>
              <w:rPr>
                <w:rFonts w:ascii="Arial" w:hAnsi="Arial" w:cs="Arial"/>
                <w:b/>
                <w:sz w:val="20"/>
                <w:szCs w:val="20"/>
                <w:lang w:eastAsia="es-CO"/>
              </w:rPr>
            </w:pPr>
            <w:r w:rsidRPr="00F733E8">
              <w:rPr>
                <w:rFonts w:ascii="Arial" w:hAnsi="Arial" w:cs="Arial"/>
                <w:b/>
                <w:sz w:val="20"/>
                <w:szCs w:val="20"/>
                <w:lang w:eastAsia="es-CO"/>
              </w:rPr>
              <w:t>Modelo de</w:t>
            </w:r>
          </w:p>
          <w:p w:rsidR="00196C40" w:rsidRPr="00F733E8" w:rsidRDefault="00196C40" w:rsidP="00F733E8">
            <w:pPr>
              <w:pStyle w:val="Sinespaciado"/>
              <w:rPr>
                <w:rFonts w:ascii="Arial" w:hAnsi="Arial" w:cs="Arial"/>
                <w:sz w:val="20"/>
                <w:szCs w:val="20"/>
              </w:rPr>
            </w:pPr>
            <w:r w:rsidRPr="00F733E8">
              <w:rPr>
                <w:rFonts w:ascii="Arial" w:hAnsi="Arial" w:cs="Arial"/>
                <w:b/>
                <w:sz w:val="20"/>
                <w:szCs w:val="20"/>
                <w:lang w:eastAsia="es-CO"/>
              </w:rPr>
              <w:t>gestión</w:t>
            </w:r>
          </w:p>
        </w:tc>
        <w:tc>
          <w:tcPr>
            <w:tcW w:w="2671" w:type="dxa"/>
            <w:shd w:val="clear" w:color="auto" w:fill="auto"/>
          </w:tcPr>
          <w:p w:rsidR="00196C40" w:rsidRPr="00F733E8" w:rsidRDefault="00196C40" w:rsidP="00F733E8">
            <w:pPr>
              <w:pStyle w:val="Sinespaciado"/>
              <w:jc w:val="both"/>
              <w:rPr>
                <w:rFonts w:ascii="Arial" w:hAnsi="Arial" w:cs="Arial"/>
                <w:sz w:val="20"/>
                <w:szCs w:val="20"/>
                <w:lang w:eastAsia="es-CO"/>
              </w:rPr>
            </w:pPr>
            <w:r w:rsidRPr="00F733E8">
              <w:rPr>
                <w:rFonts w:ascii="Arial" w:hAnsi="Arial" w:cs="Arial"/>
                <w:sz w:val="20"/>
                <w:szCs w:val="20"/>
                <w:lang w:eastAsia="es-CO"/>
              </w:rPr>
              <w:t>Porcentaje de</w:t>
            </w:r>
            <w:r w:rsidR="00C525A9" w:rsidRPr="00F733E8">
              <w:rPr>
                <w:rFonts w:ascii="Arial" w:hAnsi="Arial" w:cs="Arial"/>
                <w:sz w:val="20"/>
                <w:szCs w:val="20"/>
                <w:lang w:eastAsia="es-CO"/>
              </w:rPr>
              <w:t xml:space="preserve"> </w:t>
            </w:r>
            <w:r w:rsidRPr="00F733E8">
              <w:rPr>
                <w:rFonts w:ascii="Arial" w:hAnsi="Arial" w:cs="Arial"/>
                <w:sz w:val="20"/>
                <w:szCs w:val="20"/>
                <w:lang w:eastAsia="es-CO"/>
              </w:rPr>
              <w:t>ejecución de</w:t>
            </w:r>
          </w:p>
          <w:p w:rsidR="00196C40" w:rsidRPr="00F733E8" w:rsidRDefault="00196C40" w:rsidP="00F733E8">
            <w:pPr>
              <w:pStyle w:val="Sinespaciado"/>
              <w:jc w:val="both"/>
              <w:rPr>
                <w:rFonts w:ascii="Arial" w:hAnsi="Arial" w:cs="Arial"/>
                <w:sz w:val="20"/>
                <w:szCs w:val="20"/>
                <w:lang w:eastAsia="es-CO"/>
              </w:rPr>
            </w:pPr>
            <w:r w:rsidRPr="00F733E8">
              <w:rPr>
                <w:rFonts w:ascii="Arial" w:hAnsi="Arial" w:cs="Arial"/>
                <w:sz w:val="20"/>
                <w:szCs w:val="20"/>
                <w:lang w:eastAsia="es-CO"/>
              </w:rPr>
              <w:t>los recursos de</w:t>
            </w:r>
            <w:r w:rsidR="00C525A9" w:rsidRPr="00F733E8">
              <w:rPr>
                <w:rFonts w:ascii="Arial" w:hAnsi="Arial" w:cs="Arial"/>
                <w:sz w:val="20"/>
                <w:szCs w:val="20"/>
                <w:lang w:eastAsia="es-CO"/>
              </w:rPr>
              <w:t xml:space="preserve"> </w:t>
            </w:r>
            <w:r w:rsidRPr="00F733E8">
              <w:rPr>
                <w:rFonts w:ascii="Arial" w:hAnsi="Arial" w:cs="Arial"/>
                <w:sz w:val="20"/>
                <w:szCs w:val="20"/>
                <w:lang w:eastAsia="es-CO"/>
              </w:rPr>
              <w:t>los Fondos</w:t>
            </w:r>
            <w:r w:rsidR="00C525A9" w:rsidRPr="00F733E8">
              <w:rPr>
                <w:rFonts w:ascii="Arial" w:hAnsi="Arial" w:cs="Arial"/>
                <w:sz w:val="20"/>
                <w:szCs w:val="20"/>
                <w:lang w:eastAsia="es-CO"/>
              </w:rPr>
              <w:t xml:space="preserve"> </w:t>
            </w:r>
            <w:r w:rsidRPr="00F733E8">
              <w:rPr>
                <w:rFonts w:ascii="Arial" w:hAnsi="Arial" w:cs="Arial"/>
                <w:sz w:val="20"/>
                <w:szCs w:val="20"/>
                <w:lang w:eastAsia="es-CO"/>
              </w:rPr>
              <w:t>de</w:t>
            </w:r>
            <w:r w:rsidR="00C525A9" w:rsidRPr="00F733E8">
              <w:rPr>
                <w:rFonts w:ascii="Arial" w:hAnsi="Arial" w:cs="Arial"/>
                <w:sz w:val="20"/>
                <w:szCs w:val="20"/>
                <w:lang w:eastAsia="es-CO"/>
              </w:rPr>
              <w:t xml:space="preserve"> </w:t>
            </w:r>
            <w:r w:rsidRPr="00F733E8">
              <w:rPr>
                <w:rFonts w:ascii="Arial" w:hAnsi="Arial" w:cs="Arial"/>
                <w:sz w:val="20"/>
                <w:szCs w:val="20"/>
                <w:lang w:eastAsia="es-CO"/>
              </w:rPr>
              <w:t>Servicios</w:t>
            </w:r>
            <w:r w:rsidR="00C525A9" w:rsidRPr="00F733E8">
              <w:rPr>
                <w:rFonts w:ascii="Arial" w:hAnsi="Arial" w:cs="Arial"/>
                <w:sz w:val="20"/>
                <w:szCs w:val="20"/>
                <w:lang w:eastAsia="es-CO"/>
              </w:rPr>
              <w:t xml:space="preserve"> </w:t>
            </w:r>
            <w:r w:rsidRPr="00F733E8">
              <w:rPr>
                <w:rFonts w:ascii="Arial" w:hAnsi="Arial" w:cs="Arial"/>
                <w:sz w:val="20"/>
                <w:szCs w:val="20"/>
                <w:lang w:eastAsia="es-CO"/>
              </w:rPr>
              <w:t>educativos por concepto de</w:t>
            </w:r>
            <w:r w:rsidR="00C525A9" w:rsidRPr="00F733E8">
              <w:rPr>
                <w:rFonts w:ascii="Arial" w:hAnsi="Arial" w:cs="Arial"/>
                <w:sz w:val="20"/>
                <w:szCs w:val="20"/>
                <w:lang w:eastAsia="es-CO"/>
              </w:rPr>
              <w:t xml:space="preserve"> </w:t>
            </w:r>
            <w:r w:rsidRPr="00F733E8">
              <w:rPr>
                <w:rFonts w:ascii="Arial" w:hAnsi="Arial" w:cs="Arial"/>
                <w:sz w:val="20"/>
                <w:szCs w:val="20"/>
                <w:lang w:eastAsia="es-CO"/>
              </w:rPr>
              <w:t>gasto</w:t>
            </w:r>
          </w:p>
        </w:tc>
        <w:tc>
          <w:tcPr>
            <w:tcW w:w="3112" w:type="dxa"/>
            <w:shd w:val="clear" w:color="auto" w:fill="auto"/>
          </w:tcPr>
          <w:p w:rsidR="00196C40" w:rsidRPr="00F733E8" w:rsidRDefault="00196C40" w:rsidP="00F733E8">
            <w:pPr>
              <w:pStyle w:val="Sinespaciado"/>
              <w:jc w:val="both"/>
              <w:rPr>
                <w:rFonts w:ascii="Arial" w:hAnsi="Arial" w:cs="Arial"/>
                <w:sz w:val="20"/>
                <w:szCs w:val="20"/>
              </w:rPr>
            </w:pPr>
          </w:p>
        </w:tc>
        <w:tc>
          <w:tcPr>
            <w:tcW w:w="1322" w:type="dxa"/>
            <w:shd w:val="clear" w:color="auto" w:fill="auto"/>
          </w:tcPr>
          <w:p w:rsidR="00196C40" w:rsidRPr="00F733E8" w:rsidRDefault="00196C40" w:rsidP="00F733E8">
            <w:pPr>
              <w:pStyle w:val="Sinespaciado"/>
              <w:jc w:val="center"/>
              <w:rPr>
                <w:rFonts w:ascii="Arial" w:hAnsi="Arial" w:cs="Arial"/>
                <w:sz w:val="20"/>
                <w:szCs w:val="20"/>
              </w:rPr>
            </w:pPr>
          </w:p>
          <w:p w:rsidR="00196C40" w:rsidRPr="00F733E8" w:rsidRDefault="00196C40" w:rsidP="00F733E8">
            <w:pPr>
              <w:pStyle w:val="Sinespaciado"/>
              <w:jc w:val="center"/>
              <w:rPr>
                <w:rFonts w:ascii="Arial" w:hAnsi="Arial" w:cs="Arial"/>
                <w:sz w:val="20"/>
                <w:szCs w:val="20"/>
              </w:rPr>
            </w:pPr>
            <w:r w:rsidRPr="00F733E8">
              <w:rPr>
                <w:rFonts w:ascii="Arial" w:hAnsi="Arial" w:cs="Arial"/>
                <w:sz w:val="20"/>
                <w:szCs w:val="20"/>
              </w:rPr>
              <w:t>100</w:t>
            </w:r>
            <w:r w:rsidR="00F85084" w:rsidRPr="00F733E8">
              <w:rPr>
                <w:rFonts w:ascii="Arial" w:hAnsi="Arial" w:cs="Arial"/>
                <w:sz w:val="20"/>
                <w:szCs w:val="20"/>
              </w:rPr>
              <w:t xml:space="preserve"> </w:t>
            </w:r>
            <w:r w:rsidRPr="00F733E8">
              <w:rPr>
                <w:rFonts w:ascii="Arial" w:hAnsi="Arial" w:cs="Arial"/>
                <w:sz w:val="20"/>
                <w:szCs w:val="20"/>
              </w:rPr>
              <w:t>%</w:t>
            </w:r>
          </w:p>
        </w:tc>
        <w:tc>
          <w:tcPr>
            <w:tcW w:w="1460" w:type="dxa"/>
            <w:shd w:val="clear" w:color="auto" w:fill="auto"/>
          </w:tcPr>
          <w:p w:rsidR="00196C40" w:rsidRPr="00F733E8" w:rsidRDefault="00196C40" w:rsidP="00F733E8">
            <w:pPr>
              <w:pStyle w:val="Sinespaciado"/>
              <w:jc w:val="center"/>
              <w:rPr>
                <w:rFonts w:ascii="Arial" w:hAnsi="Arial" w:cs="Arial"/>
                <w:sz w:val="20"/>
                <w:szCs w:val="20"/>
              </w:rPr>
            </w:pPr>
          </w:p>
          <w:p w:rsidR="00196C40" w:rsidRPr="00F733E8" w:rsidRDefault="00196C40" w:rsidP="00F733E8">
            <w:pPr>
              <w:pStyle w:val="Sinespaciado"/>
              <w:jc w:val="center"/>
              <w:rPr>
                <w:rFonts w:ascii="Arial" w:hAnsi="Arial" w:cs="Arial"/>
                <w:sz w:val="20"/>
                <w:szCs w:val="20"/>
              </w:rPr>
            </w:pPr>
            <w:r w:rsidRPr="00F733E8">
              <w:rPr>
                <w:rFonts w:ascii="Arial" w:hAnsi="Arial" w:cs="Arial"/>
                <w:sz w:val="20"/>
                <w:szCs w:val="20"/>
              </w:rPr>
              <w:t>Trimestral</w:t>
            </w:r>
          </w:p>
        </w:tc>
      </w:tr>
      <w:tr w:rsidR="00DA6DF3" w:rsidRPr="00F733E8" w:rsidTr="00F733E8">
        <w:trPr>
          <w:trHeight w:val="635"/>
          <w:jc w:val="center"/>
        </w:trPr>
        <w:tc>
          <w:tcPr>
            <w:tcW w:w="1668" w:type="dxa"/>
            <w:vMerge/>
            <w:shd w:val="clear" w:color="auto" w:fill="auto"/>
          </w:tcPr>
          <w:p w:rsidR="00196C40" w:rsidRPr="00F733E8" w:rsidRDefault="00196C40" w:rsidP="00F733E8">
            <w:pPr>
              <w:pStyle w:val="Sinespaciado"/>
              <w:rPr>
                <w:rFonts w:ascii="Arial" w:hAnsi="Arial" w:cs="Arial"/>
                <w:sz w:val="20"/>
                <w:szCs w:val="20"/>
              </w:rPr>
            </w:pPr>
          </w:p>
        </w:tc>
        <w:tc>
          <w:tcPr>
            <w:tcW w:w="2671" w:type="dxa"/>
            <w:shd w:val="clear" w:color="auto" w:fill="auto"/>
          </w:tcPr>
          <w:p w:rsidR="00196C40" w:rsidRPr="00F733E8" w:rsidRDefault="00196C40" w:rsidP="009B7061">
            <w:pPr>
              <w:pStyle w:val="Sinespaciado"/>
              <w:jc w:val="both"/>
              <w:rPr>
                <w:rFonts w:ascii="Arial" w:hAnsi="Arial" w:cs="Arial"/>
                <w:sz w:val="20"/>
                <w:szCs w:val="20"/>
                <w:lang w:eastAsia="es-CO"/>
              </w:rPr>
            </w:pPr>
            <w:r w:rsidRPr="00F733E8">
              <w:rPr>
                <w:rFonts w:ascii="Arial" w:hAnsi="Arial" w:cs="Arial"/>
                <w:sz w:val="20"/>
                <w:szCs w:val="20"/>
                <w:lang w:eastAsia="es-CO"/>
              </w:rPr>
              <w:t>Porcentaje</w:t>
            </w:r>
            <w:r w:rsidR="009B7061">
              <w:rPr>
                <w:rFonts w:ascii="Arial" w:hAnsi="Arial" w:cs="Arial"/>
                <w:sz w:val="20"/>
                <w:szCs w:val="20"/>
                <w:lang w:eastAsia="es-CO"/>
              </w:rPr>
              <w:t xml:space="preserve"> </w:t>
            </w:r>
            <w:r w:rsidRPr="00F733E8">
              <w:rPr>
                <w:rFonts w:ascii="Arial" w:hAnsi="Arial" w:cs="Arial"/>
                <w:sz w:val="20"/>
                <w:szCs w:val="20"/>
                <w:lang w:eastAsia="es-CO"/>
              </w:rPr>
              <w:t>de</w:t>
            </w:r>
            <w:r w:rsidR="00C525A9" w:rsidRPr="00F733E8">
              <w:rPr>
                <w:rFonts w:ascii="Arial" w:hAnsi="Arial" w:cs="Arial"/>
                <w:sz w:val="20"/>
                <w:szCs w:val="20"/>
                <w:lang w:eastAsia="es-CO"/>
              </w:rPr>
              <w:t xml:space="preserve"> </w:t>
            </w:r>
            <w:r w:rsidRPr="00F733E8">
              <w:rPr>
                <w:rFonts w:ascii="Arial" w:hAnsi="Arial" w:cs="Arial"/>
                <w:sz w:val="20"/>
                <w:szCs w:val="20"/>
                <w:lang w:eastAsia="es-CO"/>
              </w:rPr>
              <w:t>cumplimiento</w:t>
            </w:r>
            <w:r w:rsidR="00C525A9" w:rsidRPr="00F733E8">
              <w:rPr>
                <w:rFonts w:ascii="Arial" w:hAnsi="Arial" w:cs="Arial"/>
                <w:sz w:val="20"/>
                <w:szCs w:val="20"/>
                <w:lang w:eastAsia="es-CO"/>
              </w:rPr>
              <w:t xml:space="preserve"> </w:t>
            </w:r>
            <w:r w:rsidRPr="00F733E8">
              <w:rPr>
                <w:rFonts w:ascii="Arial" w:hAnsi="Arial" w:cs="Arial"/>
                <w:sz w:val="20"/>
                <w:szCs w:val="20"/>
                <w:lang w:eastAsia="es-CO"/>
              </w:rPr>
              <w:t>del Plan de</w:t>
            </w:r>
            <w:r w:rsidR="00C525A9" w:rsidRPr="00F733E8">
              <w:rPr>
                <w:rFonts w:ascii="Arial" w:hAnsi="Arial" w:cs="Arial"/>
                <w:sz w:val="20"/>
                <w:szCs w:val="20"/>
                <w:lang w:eastAsia="es-CO"/>
              </w:rPr>
              <w:t xml:space="preserve"> </w:t>
            </w:r>
            <w:r w:rsidRPr="00F733E8">
              <w:rPr>
                <w:rFonts w:ascii="Arial" w:hAnsi="Arial" w:cs="Arial"/>
                <w:sz w:val="20"/>
                <w:szCs w:val="20"/>
                <w:lang w:eastAsia="es-CO"/>
              </w:rPr>
              <w:t>mejoramiento</w:t>
            </w:r>
            <w:r w:rsidR="009B7061">
              <w:rPr>
                <w:rFonts w:ascii="Arial" w:hAnsi="Arial" w:cs="Arial"/>
                <w:sz w:val="20"/>
                <w:szCs w:val="20"/>
                <w:lang w:eastAsia="es-CO"/>
              </w:rPr>
              <w:t xml:space="preserve"> i</w:t>
            </w:r>
            <w:r w:rsidRPr="00F733E8">
              <w:rPr>
                <w:rFonts w:ascii="Arial" w:hAnsi="Arial" w:cs="Arial"/>
                <w:sz w:val="20"/>
                <w:szCs w:val="20"/>
                <w:lang w:eastAsia="es-CO"/>
              </w:rPr>
              <w:t>nstitucional</w:t>
            </w:r>
          </w:p>
        </w:tc>
        <w:tc>
          <w:tcPr>
            <w:tcW w:w="3112" w:type="dxa"/>
            <w:shd w:val="clear" w:color="auto" w:fill="auto"/>
          </w:tcPr>
          <w:p w:rsidR="00196C40" w:rsidRPr="00F733E8" w:rsidRDefault="00196C40" w:rsidP="00F733E8">
            <w:pPr>
              <w:pStyle w:val="Sinespaciado"/>
              <w:jc w:val="both"/>
              <w:rPr>
                <w:rFonts w:ascii="Arial" w:hAnsi="Arial" w:cs="Arial"/>
                <w:sz w:val="20"/>
                <w:szCs w:val="20"/>
              </w:rPr>
            </w:pPr>
          </w:p>
        </w:tc>
        <w:tc>
          <w:tcPr>
            <w:tcW w:w="1322" w:type="dxa"/>
            <w:shd w:val="clear" w:color="auto" w:fill="auto"/>
          </w:tcPr>
          <w:p w:rsidR="00196C40" w:rsidRPr="00F733E8" w:rsidRDefault="00196C40" w:rsidP="00F733E8">
            <w:pPr>
              <w:pStyle w:val="Sinespaciado"/>
              <w:jc w:val="center"/>
              <w:rPr>
                <w:rFonts w:ascii="Arial" w:hAnsi="Arial" w:cs="Arial"/>
                <w:sz w:val="20"/>
                <w:szCs w:val="20"/>
              </w:rPr>
            </w:pPr>
          </w:p>
          <w:p w:rsidR="00196C40" w:rsidRPr="00F733E8" w:rsidRDefault="00196C40" w:rsidP="00F733E8">
            <w:pPr>
              <w:pStyle w:val="Sinespaciado"/>
              <w:jc w:val="center"/>
              <w:rPr>
                <w:rFonts w:ascii="Arial" w:hAnsi="Arial" w:cs="Arial"/>
                <w:sz w:val="20"/>
                <w:szCs w:val="20"/>
              </w:rPr>
            </w:pPr>
            <w:r w:rsidRPr="00F733E8">
              <w:rPr>
                <w:rFonts w:ascii="Arial" w:hAnsi="Arial" w:cs="Arial"/>
                <w:sz w:val="20"/>
                <w:szCs w:val="20"/>
              </w:rPr>
              <w:t>80</w:t>
            </w:r>
            <w:r w:rsidR="00F85084" w:rsidRPr="00F733E8">
              <w:rPr>
                <w:rFonts w:ascii="Arial" w:hAnsi="Arial" w:cs="Arial"/>
                <w:sz w:val="20"/>
                <w:szCs w:val="20"/>
              </w:rPr>
              <w:t xml:space="preserve"> </w:t>
            </w:r>
            <w:r w:rsidRPr="00F733E8">
              <w:rPr>
                <w:rFonts w:ascii="Arial" w:hAnsi="Arial" w:cs="Arial"/>
                <w:sz w:val="20"/>
                <w:szCs w:val="20"/>
              </w:rPr>
              <w:t>%</w:t>
            </w:r>
          </w:p>
        </w:tc>
        <w:tc>
          <w:tcPr>
            <w:tcW w:w="1460" w:type="dxa"/>
            <w:shd w:val="clear" w:color="auto" w:fill="auto"/>
          </w:tcPr>
          <w:p w:rsidR="00196C40" w:rsidRPr="00F733E8" w:rsidRDefault="00196C40" w:rsidP="00F733E8">
            <w:pPr>
              <w:pStyle w:val="Sinespaciado"/>
              <w:jc w:val="center"/>
              <w:rPr>
                <w:rFonts w:ascii="Arial" w:hAnsi="Arial" w:cs="Arial"/>
                <w:sz w:val="20"/>
                <w:szCs w:val="20"/>
              </w:rPr>
            </w:pPr>
          </w:p>
          <w:p w:rsidR="00196C40" w:rsidRPr="00F733E8" w:rsidRDefault="00196C40" w:rsidP="00F733E8">
            <w:pPr>
              <w:pStyle w:val="Sinespaciado"/>
              <w:jc w:val="center"/>
              <w:rPr>
                <w:rFonts w:ascii="Arial" w:hAnsi="Arial" w:cs="Arial"/>
                <w:sz w:val="20"/>
                <w:szCs w:val="20"/>
              </w:rPr>
            </w:pPr>
            <w:r w:rsidRPr="00F733E8">
              <w:rPr>
                <w:rFonts w:ascii="Arial" w:hAnsi="Arial" w:cs="Arial"/>
                <w:sz w:val="20"/>
                <w:szCs w:val="20"/>
              </w:rPr>
              <w:t>Semestral</w:t>
            </w:r>
          </w:p>
        </w:tc>
      </w:tr>
    </w:tbl>
    <w:p w:rsidR="00196C40" w:rsidRDefault="00196C40" w:rsidP="000E768E">
      <w:pPr>
        <w:spacing w:line="480" w:lineRule="auto"/>
      </w:pPr>
    </w:p>
    <w:p w:rsidR="00196C40" w:rsidRDefault="00196C40" w:rsidP="000E768E">
      <w:pPr>
        <w:spacing w:line="480" w:lineRule="auto"/>
        <w:jc w:val="center"/>
        <w:rPr>
          <w:rFonts w:ascii="Arial" w:hAnsi="Arial" w:cs="Arial"/>
          <w:b/>
          <w:i/>
          <w:sz w:val="24"/>
          <w:szCs w:val="24"/>
        </w:rPr>
      </w:pPr>
    </w:p>
    <w:p w:rsidR="00196C40" w:rsidRDefault="00196C40" w:rsidP="000E768E">
      <w:pPr>
        <w:spacing w:line="480" w:lineRule="auto"/>
        <w:jc w:val="center"/>
        <w:rPr>
          <w:rFonts w:ascii="Arial" w:hAnsi="Arial" w:cs="Arial"/>
          <w:b/>
          <w:i/>
          <w:sz w:val="24"/>
          <w:szCs w:val="24"/>
        </w:rPr>
      </w:pPr>
    </w:p>
    <w:p w:rsidR="00196C40" w:rsidRDefault="00196C40" w:rsidP="000E768E">
      <w:pPr>
        <w:spacing w:line="480" w:lineRule="auto"/>
        <w:jc w:val="center"/>
        <w:rPr>
          <w:rFonts w:ascii="Arial" w:hAnsi="Arial" w:cs="Arial"/>
          <w:b/>
          <w:i/>
          <w:sz w:val="24"/>
          <w:szCs w:val="24"/>
        </w:rPr>
      </w:pPr>
    </w:p>
    <w:p w:rsidR="00196C40" w:rsidRDefault="00196C40" w:rsidP="000E768E">
      <w:pPr>
        <w:spacing w:line="480" w:lineRule="auto"/>
        <w:jc w:val="center"/>
        <w:rPr>
          <w:rFonts w:ascii="Arial" w:hAnsi="Arial" w:cs="Arial"/>
          <w:b/>
          <w:i/>
          <w:sz w:val="24"/>
          <w:szCs w:val="24"/>
        </w:rPr>
      </w:pPr>
    </w:p>
    <w:p w:rsidR="00196C40" w:rsidRDefault="00196C40" w:rsidP="000E768E">
      <w:pPr>
        <w:spacing w:line="480" w:lineRule="auto"/>
        <w:jc w:val="center"/>
        <w:rPr>
          <w:rFonts w:ascii="Arial" w:hAnsi="Arial" w:cs="Arial"/>
          <w:b/>
          <w:i/>
          <w:sz w:val="24"/>
          <w:szCs w:val="24"/>
        </w:rPr>
      </w:pPr>
    </w:p>
    <w:p w:rsidR="00196C40" w:rsidRPr="00F85084" w:rsidRDefault="00196C40" w:rsidP="000E768E">
      <w:pPr>
        <w:spacing w:line="480" w:lineRule="auto"/>
        <w:jc w:val="center"/>
        <w:rPr>
          <w:rFonts w:ascii="Arial" w:hAnsi="Arial" w:cs="Arial"/>
          <w:sz w:val="24"/>
          <w:szCs w:val="24"/>
        </w:rPr>
      </w:pPr>
      <w:r w:rsidRPr="00F85084">
        <w:rPr>
          <w:rFonts w:ascii="Arial" w:hAnsi="Arial" w:cs="Arial"/>
          <w:sz w:val="24"/>
          <w:szCs w:val="24"/>
        </w:rPr>
        <w:lastRenderedPageBreak/>
        <w:t xml:space="preserve">INFORME POR GESTIONES </w:t>
      </w:r>
    </w:p>
    <w:p w:rsidR="00196C40" w:rsidRDefault="00685ABB" w:rsidP="000E768E">
      <w:pPr>
        <w:spacing w:line="480" w:lineRule="auto"/>
        <w:jc w:val="both"/>
        <w:rPr>
          <w:rFonts w:ascii="Arial" w:hAnsi="Arial" w:cs="Arial"/>
          <w:sz w:val="24"/>
          <w:szCs w:val="24"/>
        </w:rPr>
      </w:pPr>
      <w:r>
        <w:rPr>
          <w:rFonts w:ascii="Arial" w:hAnsi="Arial" w:cs="Arial"/>
          <w:sz w:val="24"/>
          <w:szCs w:val="24"/>
        </w:rPr>
        <w:t>De acuerdo con el análisis de los anteriores indicadores, se presenta por cada una de las gestiones el siguiente informe:</w:t>
      </w:r>
    </w:p>
    <w:p w:rsidR="00196C40" w:rsidRPr="00F85084" w:rsidRDefault="00196C40" w:rsidP="000E768E">
      <w:pPr>
        <w:spacing w:line="480" w:lineRule="auto"/>
        <w:jc w:val="both"/>
        <w:rPr>
          <w:rFonts w:ascii="Arial" w:hAnsi="Arial" w:cs="Arial"/>
          <w:sz w:val="24"/>
          <w:szCs w:val="24"/>
        </w:rPr>
      </w:pPr>
      <w:r w:rsidRPr="00F85084">
        <w:rPr>
          <w:rFonts w:ascii="Arial" w:hAnsi="Arial" w:cs="Arial"/>
          <w:sz w:val="24"/>
          <w:szCs w:val="24"/>
        </w:rPr>
        <w:t xml:space="preserve">GESTION DIRECTIVA </w:t>
      </w:r>
    </w:p>
    <w:p w:rsidR="003A435C" w:rsidRDefault="003A435C" w:rsidP="000E768E">
      <w:pPr>
        <w:spacing w:line="480" w:lineRule="auto"/>
        <w:jc w:val="both"/>
        <w:rPr>
          <w:rFonts w:ascii="Arial" w:hAnsi="Arial" w:cs="Arial"/>
          <w:sz w:val="24"/>
          <w:szCs w:val="24"/>
        </w:rPr>
      </w:pPr>
      <w:r>
        <w:rPr>
          <w:rFonts w:ascii="Arial" w:hAnsi="Arial" w:cs="Arial"/>
          <w:sz w:val="24"/>
          <w:szCs w:val="24"/>
        </w:rPr>
        <w:t>Los distintos órganos del gobierno escolar funcionaron de acuerdo con lo establecido en las norma</w:t>
      </w:r>
      <w:r w:rsidR="00FF29DF">
        <w:rPr>
          <w:rFonts w:ascii="Arial" w:hAnsi="Arial" w:cs="Arial"/>
          <w:sz w:val="24"/>
          <w:szCs w:val="24"/>
        </w:rPr>
        <w:t xml:space="preserve">s. Se realizaron ajustes al manual de convivencia como elemento dinámico que regula las relaciones de todos los miembros de la comunidad educativa para consolidar un clima institucional agradable. Los requerimientos de las SED, el MEN, el DANE, entre otros, en materia del reporte de informaciones, se cumplieron cabalmente </w:t>
      </w:r>
    </w:p>
    <w:p w:rsidR="00196C40" w:rsidRPr="00F85084" w:rsidRDefault="00196C40" w:rsidP="000E768E">
      <w:pPr>
        <w:spacing w:line="480" w:lineRule="auto"/>
        <w:rPr>
          <w:rFonts w:ascii="Arial" w:hAnsi="Arial" w:cs="Arial"/>
          <w:sz w:val="24"/>
          <w:szCs w:val="24"/>
        </w:rPr>
      </w:pPr>
      <w:r w:rsidRPr="00F85084">
        <w:rPr>
          <w:rFonts w:ascii="Arial" w:hAnsi="Arial" w:cs="Arial"/>
          <w:sz w:val="24"/>
          <w:szCs w:val="24"/>
        </w:rPr>
        <w:t>GESTION ACADEMICA</w:t>
      </w:r>
    </w:p>
    <w:p w:rsidR="00196C40" w:rsidRDefault="00FF29DF" w:rsidP="00EC5BF2">
      <w:pPr>
        <w:spacing w:line="480" w:lineRule="auto"/>
        <w:jc w:val="both"/>
        <w:rPr>
          <w:rFonts w:ascii="Arial" w:hAnsi="Arial" w:cs="Arial"/>
          <w:b/>
          <w:i/>
          <w:sz w:val="24"/>
          <w:szCs w:val="24"/>
        </w:rPr>
      </w:pPr>
      <w:r>
        <w:rPr>
          <w:rFonts w:ascii="Arial" w:hAnsi="Arial" w:cs="Arial"/>
          <w:sz w:val="24"/>
          <w:szCs w:val="24"/>
        </w:rPr>
        <w:t xml:space="preserve">Se </w:t>
      </w:r>
      <w:r w:rsidR="00EC5BF2">
        <w:rPr>
          <w:rFonts w:ascii="Arial" w:hAnsi="Arial" w:cs="Arial"/>
          <w:sz w:val="24"/>
          <w:szCs w:val="24"/>
        </w:rPr>
        <w:t>realizó</w:t>
      </w:r>
      <w:r>
        <w:rPr>
          <w:rFonts w:ascii="Arial" w:hAnsi="Arial" w:cs="Arial"/>
          <w:sz w:val="24"/>
          <w:szCs w:val="24"/>
        </w:rPr>
        <w:t xml:space="preserve"> el ajuste a los planes de </w:t>
      </w:r>
      <w:r w:rsidR="00EC5BF2">
        <w:rPr>
          <w:rFonts w:ascii="Arial" w:hAnsi="Arial" w:cs="Arial"/>
          <w:sz w:val="24"/>
          <w:szCs w:val="24"/>
        </w:rPr>
        <w:t xml:space="preserve">área </w:t>
      </w:r>
      <w:r>
        <w:rPr>
          <w:rFonts w:ascii="Arial" w:hAnsi="Arial" w:cs="Arial"/>
          <w:sz w:val="24"/>
          <w:szCs w:val="24"/>
        </w:rPr>
        <w:t xml:space="preserve">de acuerdo a las directrices del MEN, teniendo en cuenta </w:t>
      </w:r>
      <w:r w:rsidR="00EC5BF2">
        <w:rPr>
          <w:rFonts w:ascii="Arial" w:hAnsi="Arial" w:cs="Arial"/>
          <w:sz w:val="24"/>
          <w:szCs w:val="24"/>
        </w:rPr>
        <w:t>todos los documentos expedidos como los derechos básicos de aprendizaje, estándares básicos de competencias, matrices de referencia. Se realizó el análisis de las pruebas saber de 3, 5, 9 y 11, para luego hacer los ajustes al plan de mejoramiento institucional.</w:t>
      </w:r>
    </w:p>
    <w:p w:rsidR="00196C40" w:rsidRDefault="00196C40" w:rsidP="000E768E">
      <w:pPr>
        <w:spacing w:line="480" w:lineRule="auto"/>
        <w:rPr>
          <w:rFonts w:ascii="Arial" w:hAnsi="Arial" w:cs="Arial"/>
          <w:b/>
          <w:i/>
          <w:sz w:val="24"/>
          <w:szCs w:val="24"/>
        </w:rPr>
      </w:pPr>
    </w:p>
    <w:p w:rsidR="00196C40" w:rsidRPr="00F85084" w:rsidRDefault="00196C40" w:rsidP="000E768E">
      <w:pPr>
        <w:spacing w:line="480" w:lineRule="auto"/>
        <w:rPr>
          <w:rFonts w:ascii="Arial" w:hAnsi="Arial" w:cs="Arial"/>
          <w:sz w:val="24"/>
          <w:szCs w:val="24"/>
        </w:rPr>
      </w:pPr>
      <w:r w:rsidRPr="00F85084">
        <w:rPr>
          <w:rFonts w:ascii="Arial" w:hAnsi="Arial" w:cs="Arial"/>
          <w:sz w:val="24"/>
          <w:szCs w:val="24"/>
        </w:rPr>
        <w:lastRenderedPageBreak/>
        <w:t xml:space="preserve">GESTION ADMINISTRATIVA Y FINANCIERA </w:t>
      </w:r>
    </w:p>
    <w:p w:rsidR="00EC5BF2" w:rsidRDefault="00EC5BF2" w:rsidP="000E768E">
      <w:pPr>
        <w:spacing w:line="480" w:lineRule="auto"/>
        <w:jc w:val="both"/>
        <w:rPr>
          <w:rFonts w:ascii="Arial" w:hAnsi="Arial" w:cs="Arial"/>
          <w:sz w:val="24"/>
          <w:szCs w:val="24"/>
        </w:rPr>
      </w:pPr>
      <w:r>
        <w:rPr>
          <w:rFonts w:ascii="Arial" w:hAnsi="Arial" w:cs="Arial"/>
          <w:sz w:val="24"/>
          <w:szCs w:val="24"/>
        </w:rPr>
        <w:t xml:space="preserve">El presupuesto de ingresos y gastos se con sólido como la herramienta que permitió dinamizar el proceso de la planificación financiera, ajustada a las satisfacción de las necesidades que requerían de una atención especial para la superación de </w:t>
      </w:r>
      <w:r w:rsidR="00002E94">
        <w:rPr>
          <w:rFonts w:ascii="Arial" w:hAnsi="Arial" w:cs="Arial"/>
          <w:sz w:val="24"/>
          <w:szCs w:val="24"/>
        </w:rPr>
        <w:t>dificultades, lo que se ve reflejado en el siguiente informe económico presentado al consejo directivo.</w:t>
      </w:r>
    </w:p>
    <w:p w:rsidR="00196C40" w:rsidRDefault="00196C40" w:rsidP="000E768E">
      <w:pPr>
        <w:pStyle w:val="NormalWeb"/>
        <w:spacing w:before="0" w:after="0" w:line="480" w:lineRule="auto"/>
        <w:jc w:val="center"/>
        <w:rPr>
          <w:rFonts w:ascii="Arial" w:hAnsi="Arial" w:cs="Arial"/>
        </w:rPr>
      </w:pPr>
      <w:r w:rsidRPr="00C21133">
        <w:rPr>
          <w:rFonts w:ascii="Arial" w:hAnsi="Arial" w:cs="Arial"/>
        </w:rPr>
        <w:t>INFORME   ECONÓMICO P</w:t>
      </w:r>
      <w:r w:rsidR="00984A1A" w:rsidRPr="00C21133">
        <w:rPr>
          <w:rFonts w:ascii="Arial" w:hAnsi="Arial" w:cs="Arial"/>
        </w:rPr>
        <w:t xml:space="preserve">RESENTADO AL CONSEJO DIRECTIVO </w:t>
      </w:r>
      <w:r w:rsidRPr="00C21133">
        <w:rPr>
          <w:rFonts w:ascii="Arial" w:hAnsi="Arial" w:cs="Arial"/>
        </w:rPr>
        <w:t>AÑO 201</w:t>
      </w:r>
      <w:r w:rsidR="00984A1A" w:rsidRPr="00C21133">
        <w:rPr>
          <w:rFonts w:ascii="Arial" w:hAnsi="Arial" w:cs="Arial"/>
        </w:rPr>
        <w:t>7</w:t>
      </w:r>
    </w:p>
    <w:p w:rsidR="00066D06" w:rsidRPr="00C21133" w:rsidRDefault="00066D06" w:rsidP="000E768E">
      <w:pPr>
        <w:pStyle w:val="NormalWeb"/>
        <w:spacing w:before="0" w:after="0" w:line="480" w:lineRule="auto"/>
        <w:jc w:val="center"/>
        <w:rPr>
          <w:rFonts w:ascii="Arial" w:hAnsi="Arial" w:cs="Arial"/>
        </w:rPr>
      </w:pPr>
    </w:p>
    <w:p w:rsidR="00115183" w:rsidRPr="00066D06" w:rsidRDefault="003A435C" w:rsidP="00C21133">
      <w:pPr>
        <w:pStyle w:val="NormalWeb"/>
        <w:spacing w:before="0" w:after="0" w:line="480" w:lineRule="auto"/>
        <w:jc w:val="both"/>
        <w:rPr>
          <w:rFonts w:ascii="Arial" w:hAnsi="Arial" w:cs="Arial"/>
          <w:u w:val="single"/>
        </w:rPr>
      </w:pPr>
      <w:r w:rsidRPr="00066D06">
        <w:rPr>
          <w:rFonts w:ascii="Arial" w:hAnsi="Arial" w:cs="Arial"/>
          <w:u w:val="single"/>
        </w:rPr>
        <w:t>INFORME DE INGRESOS</w:t>
      </w:r>
    </w:p>
    <w:p w:rsidR="00115183" w:rsidRDefault="003A435C" w:rsidP="000E768E">
      <w:pPr>
        <w:pStyle w:val="NormalWeb"/>
        <w:spacing w:before="0" w:after="0" w:line="480" w:lineRule="auto"/>
        <w:jc w:val="both"/>
        <w:rPr>
          <w:rFonts w:ascii="Arial" w:hAnsi="Arial" w:cs="Arial"/>
        </w:rPr>
      </w:pPr>
      <w:r w:rsidRPr="00C21133">
        <w:rPr>
          <w:rFonts w:ascii="Arial" w:hAnsi="Arial" w:cs="Arial"/>
        </w:rPr>
        <w:t>La Instituc</w:t>
      </w:r>
      <w:r>
        <w:rPr>
          <w:rFonts w:ascii="Arial" w:hAnsi="Arial" w:cs="Arial"/>
        </w:rPr>
        <w:t xml:space="preserve">ión Educativa </w:t>
      </w:r>
      <w:bookmarkStart w:id="0" w:name="_GoBack"/>
      <w:r>
        <w:rPr>
          <w:rFonts w:ascii="Arial" w:hAnsi="Arial" w:cs="Arial"/>
        </w:rPr>
        <w:t xml:space="preserve">San José de </w:t>
      </w:r>
      <w:proofErr w:type="spellStart"/>
      <w:r>
        <w:rPr>
          <w:rFonts w:ascii="Arial" w:hAnsi="Arial" w:cs="Arial"/>
        </w:rPr>
        <w:t>Bellac</w:t>
      </w:r>
      <w:r w:rsidRPr="00C21133">
        <w:rPr>
          <w:rFonts w:ascii="Arial" w:hAnsi="Arial" w:cs="Arial"/>
        </w:rPr>
        <w:t>ohita</w:t>
      </w:r>
      <w:bookmarkEnd w:id="0"/>
      <w:proofErr w:type="spellEnd"/>
      <w:r w:rsidR="00115183" w:rsidRPr="00115183">
        <w:rPr>
          <w:rFonts w:ascii="Arial" w:hAnsi="Arial" w:cs="Arial"/>
        </w:rPr>
        <w:t>,</w:t>
      </w:r>
      <w:r>
        <w:rPr>
          <w:rFonts w:ascii="Arial" w:hAnsi="Arial" w:cs="Arial"/>
        </w:rPr>
        <w:t xml:space="preserve"> recibió recursos </w:t>
      </w:r>
      <w:r w:rsidR="00115183" w:rsidRPr="00115183">
        <w:rPr>
          <w:rFonts w:ascii="Arial" w:hAnsi="Arial" w:cs="Arial"/>
        </w:rPr>
        <w:t>provenientes de diferente</w:t>
      </w:r>
      <w:r w:rsidR="00002E94">
        <w:rPr>
          <w:rFonts w:ascii="Arial" w:hAnsi="Arial" w:cs="Arial"/>
        </w:rPr>
        <w:t xml:space="preserve">s </w:t>
      </w:r>
      <w:r w:rsidR="00066D06">
        <w:rPr>
          <w:rFonts w:ascii="Arial" w:hAnsi="Arial" w:cs="Arial"/>
        </w:rPr>
        <w:t xml:space="preserve">fuentes </w:t>
      </w:r>
      <w:r w:rsidR="00115183" w:rsidRPr="00115183">
        <w:rPr>
          <w:rFonts w:ascii="Arial" w:hAnsi="Arial" w:cs="Arial"/>
        </w:rPr>
        <w:t>como: gratuidad y un saldo inicial que quedo sin comprometer por valor de $64.912.118, más 39.684, para un total de ingresos en la vigencia de $64.912.118</w:t>
      </w:r>
      <w:r w:rsidR="00066D06">
        <w:rPr>
          <w:rFonts w:ascii="Arial" w:hAnsi="Arial" w:cs="Arial"/>
        </w:rPr>
        <w:t>.</w:t>
      </w:r>
    </w:p>
    <w:p w:rsidR="00066D06" w:rsidRPr="00115183" w:rsidRDefault="00066D06" w:rsidP="000E768E">
      <w:pPr>
        <w:pStyle w:val="NormalWeb"/>
        <w:spacing w:before="0" w:after="0" w:line="480" w:lineRule="auto"/>
        <w:jc w:val="both"/>
        <w:rPr>
          <w:rFonts w:ascii="Arial" w:hAnsi="Arial" w:cs="Arial"/>
        </w:rPr>
      </w:pPr>
    </w:p>
    <w:p w:rsidR="00115183" w:rsidRPr="00066D06" w:rsidRDefault="00115183" w:rsidP="000E768E">
      <w:pPr>
        <w:pStyle w:val="NormalWeb"/>
        <w:spacing w:before="0" w:after="0" w:line="480" w:lineRule="auto"/>
        <w:jc w:val="both"/>
        <w:rPr>
          <w:rFonts w:ascii="Arial" w:hAnsi="Arial" w:cs="Arial"/>
          <w:u w:val="single"/>
        </w:rPr>
      </w:pPr>
      <w:r w:rsidRPr="00066D06">
        <w:rPr>
          <w:rFonts w:ascii="Arial" w:hAnsi="Arial" w:cs="Arial"/>
          <w:u w:val="single"/>
        </w:rPr>
        <w:t>EJECUCION DE LOS RECURSOS DEL MINISTERIO Y OTROS</w:t>
      </w:r>
    </w:p>
    <w:p w:rsidR="00115183" w:rsidRPr="00115183" w:rsidRDefault="00115183" w:rsidP="000E768E">
      <w:pPr>
        <w:pStyle w:val="NormalWeb"/>
        <w:spacing w:before="0" w:after="0" w:line="480" w:lineRule="auto"/>
        <w:jc w:val="both"/>
        <w:rPr>
          <w:rFonts w:ascii="Arial" w:hAnsi="Arial" w:cs="Arial"/>
        </w:rPr>
      </w:pPr>
      <w:r w:rsidRPr="00115183">
        <w:rPr>
          <w:rFonts w:ascii="Arial" w:hAnsi="Arial" w:cs="Arial"/>
        </w:rPr>
        <w:t>Los recursos de gratuidad incluyente el saldo inicial fueron ejecutados de la siguiente manera:</w:t>
      </w:r>
    </w:p>
    <w:p w:rsidR="00115183" w:rsidRPr="00115183" w:rsidRDefault="00115183" w:rsidP="000E768E">
      <w:pPr>
        <w:pStyle w:val="NormalWeb"/>
        <w:spacing w:before="0" w:after="0" w:line="480" w:lineRule="auto"/>
        <w:jc w:val="both"/>
        <w:rPr>
          <w:rFonts w:ascii="Arial" w:hAnsi="Arial" w:cs="Arial"/>
        </w:rPr>
      </w:pPr>
    </w:p>
    <w:p w:rsidR="00115183" w:rsidRPr="00115183" w:rsidRDefault="00115183" w:rsidP="000E768E">
      <w:pPr>
        <w:pStyle w:val="NormalWeb"/>
        <w:numPr>
          <w:ilvl w:val="0"/>
          <w:numId w:val="17"/>
        </w:numPr>
        <w:spacing w:before="0" w:after="0" w:line="480" w:lineRule="auto"/>
        <w:jc w:val="both"/>
        <w:rPr>
          <w:rFonts w:ascii="Arial" w:hAnsi="Arial" w:cs="Arial"/>
        </w:rPr>
      </w:pPr>
      <w:r w:rsidRPr="00115183">
        <w:rPr>
          <w:rFonts w:ascii="Arial" w:hAnsi="Arial" w:cs="Arial"/>
        </w:rPr>
        <w:lastRenderedPageBreak/>
        <w:t>Se ejecutaron en mantenimiento delas aulas escolares, arreglo de los techos, mantenimiento de computadores, fotocopiadora, mantenimiento de pue</w:t>
      </w:r>
      <w:r w:rsidR="00C21133">
        <w:rPr>
          <w:rFonts w:ascii="Arial" w:hAnsi="Arial" w:cs="Arial"/>
        </w:rPr>
        <w:t>r</w:t>
      </w:r>
      <w:r w:rsidRPr="00115183">
        <w:rPr>
          <w:rFonts w:ascii="Arial" w:hAnsi="Arial" w:cs="Arial"/>
        </w:rPr>
        <w:t>tas, mantenimiento perímetro de la institución, mantenimiento de redes eléctricas, mantenimiento de aires y abanicos  como lo establece plan de compras por valor de $27.388.000</w:t>
      </w:r>
    </w:p>
    <w:p w:rsidR="00115183" w:rsidRPr="00115183" w:rsidRDefault="00115183" w:rsidP="000E768E">
      <w:pPr>
        <w:pStyle w:val="NormalWeb"/>
        <w:numPr>
          <w:ilvl w:val="0"/>
          <w:numId w:val="17"/>
        </w:numPr>
        <w:spacing w:before="0" w:after="0" w:line="480" w:lineRule="auto"/>
        <w:jc w:val="both"/>
        <w:rPr>
          <w:rFonts w:ascii="Arial" w:hAnsi="Arial" w:cs="Arial"/>
        </w:rPr>
      </w:pPr>
      <w:r w:rsidRPr="00115183">
        <w:rPr>
          <w:rFonts w:ascii="Arial" w:hAnsi="Arial" w:cs="Arial"/>
        </w:rPr>
        <w:t>En materiales y suministro como compra de papelería, materiales de aseo, materiales de ferretería, elementos de aseo, materiales eléctrico, materiales didácticos y en general todos aquellos elementos de consumo para lograr el normal funcionamiento de la institución la suma de $ 26.621.200</w:t>
      </w:r>
    </w:p>
    <w:p w:rsidR="00115183" w:rsidRPr="00115183" w:rsidRDefault="00115183" w:rsidP="000E768E">
      <w:pPr>
        <w:pStyle w:val="NormalWeb"/>
        <w:numPr>
          <w:ilvl w:val="0"/>
          <w:numId w:val="17"/>
        </w:numPr>
        <w:spacing w:before="0" w:after="0" w:line="480" w:lineRule="auto"/>
        <w:jc w:val="both"/>
        <w:rPr>
          <w:rFonts w:ascii="Arial" w:hAnsi="Arial" w:cs="Arial"/>
        </w:rPr>
      </w:pPr>
      <w:r w:rsidRPr="00115183">
        <w:rPr>
          <w:rFonts w:ascii="Arial" w:hAnsi="Arial" w:cs="Arial"/>
        </w:rPr>
        <w:t xml:space="preserve"> Pago de asesorías contables y financiera, presentación de informe a los entes de control por valor de $5.000.000 durante la vigencia fiscal 2017.</w:t>
      </w:r>
    </w:p>
    <w:p w:rsidR="00115183" w:rsidRDefault="00115183" w:rsidP="000E768E">
      <w:pPr>
        <w:pStyle w:val="NormalWeb"/>
        <w:numPr>
          <w:ilvl w:val="0"/>
          <w:numId w:val="17"/>
        </w:numPr>
        <w:spacing w:before="0" w:after="0" w:line="480" w:lineRule="auto"/>
        <w:jc w:val="both"/>
        <w:rPr>
          <w:rFonts w:ascii="Arial" w:hAnsi="Arial" w:cs="Arial"/>
        </w:rPr>
      </w:pPr>
      <w:r w:rsidRPr="00115183">
        <w:rPr>
          <w:rFonts w:ascii="Arial" w:hAnsi="Arial" w:cs="Arial"/>
        </w:rPr>
        <w:t>Gastos financieros: por valor de ($137.536</w:t>
      </w:r>
      <w:r w:rsidR="00C21133">
        <w:rPr>
          <w:rFonts w:ascii="Arial" w:hAnsi="Arial" w:cs="Arial"/>
        </w:rPr>
        <w:t>)</w:t>
      </w:r>
    </w:p>
    <w:p w:rsidR="00066D06" w:rsidRPr="00115183" w:rsidRDefault="00066D06" w:rsidP="00066D06">
      <w:pPr>
        <w:pStyle w:val="NormalWeb"/>
        <w:spacing w:before="0" w:after="0" w:line="480" w:lineRule="auto"/>
        <w:ind w:left="720"/>
        <w:jc w:val="both"/>
        <w:rPr>
          <w:rFonts w:ascii="Arial" w:hAnsi="Arial" w:cs="Arial"/>
        </w:rPr>
      </w:pPr>
    </w:p>
    <w:p w:rsidR="00115183" w:rsidRPr="00115183" w:rsidRDefault="00115183" w:rsidP="000E768E">
      <w:pPr>
        <w:pStyle w:val="NormalWeb"/>
        <w:spacing w:before="0" w:after="0" w:line="480" w:lineRule="auto"/>
        <w:jc w:val="both"/>
        <w:rPr>
          <w:rFonts w:ascii="Arial" w:hAnsi="Arial" w:cs="Arial"/>
        </w:rPr>
      </w:pPr>
      <w:r w:rsidRPr="00115183">
        <w:rPr>
          <w:rFonts w:ascii="Arial" w:hAnsi="Arial" w:cs="Arial"/>
        </w:rPr>
        <w:t>Para un total de gastos durante la vigencia de $ 59.146.736, arrojando una diferencia de $5.765.382, saldo que se adicionara al presupuesto 2018</w:t>
      </w:r>
      <w:r w:rsidR="00C21133">
        <w:rPr>
          <w:rFonts w:ascii="Arial" w:hAnsi="Arial" w:cs="Arial"/>
        </w:rPr>
        <w:t>.</w:t>
      </w:r>
    </w:p>
    <w:p w:rsidR="00115183" w:rsidRPr="00115183" w:rsidRDefault="00115183" w:rsidP="000E768E">
      <w:pPr>
        <w:pStyle w:val="NormalWeb"/>
        <w:spacing w:before="0" w:after="0" w:line="480" w:lineRule="auto"/>
        <w:jc w:val="both"/>
        <w:rPr>
          <w:rFonts w:ascii="Arial" w:hAnsi="Arial" w:cs="Arial"/>
        </w:rPr>
      </w:pPr>
    </w:p>
    <w:p w:rsidR="00196C40" w:rsidRPr="00984A1A" w:rsidRDefault="00196C40" w:rsidP="000E768E">
      <w:pPr>
        <w:spacing w:line="480" w:lineRule="auto"/>
        <w:jc w:val="both"/>
        <w:rPr>
          <w:rFonts w:ascii="Arial" w:hAnsi="Arial" w:cs="Arial"/>
          <w:sz w:val="24"/>
          <w:szCs w:val="24"/>
        </w:rPr>
      </w:pPr>
    </w:p>
    <w:p w:rsidR="00196C40" w:rsidRPr="00066D06" w:rsidRDefault="00984A1A" w:rsidP="00066D06">
      <w:pPr>
        <w:pStyle w:val="Sinespaciado"/>
        <w:rPr>
          <w:rFonts w:ascii="Arial" w:hAnsi="Arial" w:cs="Arial"/>
          <w:sz w:val="24"/>
          <w:szCs w:val="24"/>
        </w:rPr>
      </w:pPr>
      <w:r w:rsidRPr="00066D06">
        <w:rPr>
          <w:rFonts w:ascii="Arial" w:hAnsi="Arial" w:cs="Arial"/>
          <w:sz w:val="24"/>
          <w:szCs w:val="24"/>
        </w:rPr>
        <w:t>Lic. José Manuel González acosta</w:t>
      </w:r>
    </w:p>
    <w:p w:rsidR="00984A1A" w:rsidRPr="00066D06" w:rsidRDefault="00984A1A" w:rsidP="00066D06">
      <w:pPr>
        <w:pStyle w:val="Sinespaciado"/>
        <w:rPr>
          <w:rFonts w:ascii="Arial" w:hAnsi="Arial" w:cs="Arial"/>
          <w:sz w:val="24"/>
          <w:szCs w:val="24"/>
        </w:rPr>
      </w:pPr>
      <w:r w:rsidRPr="00066D06">
        <w:rPr>
          <w:rFonts w:ascii="Arial" w:hAnsi="Arial" w:cs="Arial"/>
          <w:sz w:val="24"/>
          <w:szCs w:val="24"/>
        </w:rPr>
        <w:t>CC. No. 92.553.107 de corozal</w:t>
      </w:r>
    </w:p>
    <w:p w:rsidR="006A7A45" w:rsidRPr="00984A1A" w:rsidRDefault="00984A1A" w:rsidP="00066D06">
      <w:pPr>
        <w:pStyle w:val="Sinespaciado"/>
      </w:pPr>
      <w:r w:rsidRPr="00066D06">
        <w:rPr>
          <w:rFonts w:ascii="Arial" w:hAnsi="Arial" w:cs="Arial"/>
          <w:sz w:val="24"/>
          <w:szCs w:val="24"/>
        </w:rPr>
        <w:t xml:space="preserve">Rector   </w:t>
      </w:r>
    </w:p>
    <w:sectPr w:rsidR="006A7A45" w:rsidRPr="00984A1A" w:rsidSect="000C3253">
      <w:headerReference w:type="default" r:id="rId9"/>
      <w:footerReference w:type="default" r:id="rId10"/>
      <w:pgSz w:w="12240" w:h="15840" w:code="1"/>
      <w:pgMar w:top="567" w:right="1701" w:bottom="567" w:left="1701" w:header="56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742" w:rsidRDefault="005C1742" w:rsidP="006B3192">
      <w:pPr>
        <w:spacing w:after="0" w:line="240" w:lineRule="auto"/>
      </w:pPr>
      <w:r>
        <w:separator/>
      </w:r>
    </w:p>
  </w:endnote>
  <w:endnote w:type="continuationSeparator" w:id="0">
    <w:p w:rsidR="005C1742" w:rsidRDefault="005C1742" w:rsidP="006B3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289">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3"/>
      <w:gridCol w:w="1191"/>
    </w:tblGrid>
    <w:tr w:rsidR="00AD7BB6" w:rsidTr="00544633">
      <w:trPr>
        <w:trHeight w:val="1180"/>
        <w:jc w:val="center"/>
      </w:trPr>
      <w:tc>
        <w:tcPr>
          <w:tcW w:w="7968" w:type="dxa"/>
        </w:tcPr>
        <w:p w:rsidR="00AD7BB6" w:rsidRPr="006B4E6C" w:rsidRDefault="00AD7BB6" w:rsidP="0061452F">
          <w:pPr>
            <w:pStyle w:val="Sinespaciado"/>
            <w:jc w:val="right"/>
            <w:rPr>
              <w:rFonts w:ascii="Arial" w:hAnsi="Arial" w:cs="Arial"/>
              <w:b/>
              <w:sz w:val="18"/>
              <w:szCs w:val="18"/>
            </w:rPr>
          </w:pPr>
          <w:r w:rsidRPr="006B4E6C">
            <w:rPr>
              <w:rFonts w:ascii="Arial" w:hAnsi="Arial" w:cs="Arial"/>
              <w:sz w:val="18"/>
              <w:szCs w:val="18"/>
            </w:rPr>
            <w:t>Dirección: Corregimiento  San José de Bellacohita, Moñitos – Córdoba. Celular: 3126180798</w:t>
          </w:r>
        </w:p>
        <w:p w:rsidR="00AD7BB6" w:rsidRPr="006B4E6C" w:rsidRDefault="00AD7BB6" w:rsidP="0061452F">
          <w:pPr>
            <w:pStyle w:val="Sinespaciado"/>
            <w:jc w:val="right"/>
            <w:rPr>
              <w:rFonts w:ascii="Arial" w:hAnsi="Arial" w:cs="Arial"/>
              <w:color w:val="000000" w:themeColor="text1"/>
              <w:sz w:val="18"/>
              <w:szCs w:val="18"/>
            </w:rPr>
          </w:pPr>
          <w:r w:rsidRPr="006B4E6C">
            <w:rPr>
              <w:rFonts w:ascii="Arial" w:hAnsi="Arial" w:cs="Arial"/>
              <w:sz w:val="18"/>
              <w:szCs w:val="18"/>
            </w:rPr>
            <w:t>E- mail</w:t>
          </w:r>
          <w:r w:rsidRPr="006B4E6C">
            <w:rPr>
              <w:rFonts w:ascii="Arial" w:hAnsi="Arial" w:cs="Arial"/>
              <w:color w:val="000000" w:themeColor="text1"/>
              <w:sz w:val="18"/>
              <w:szCs w:val="18"/>
            </w:rPr>
            <w:t xml:space="preserve">: </w:t>
          </w:r>
          <w:hyperlink r:id="rId1" w:history="1">
            <w:r w:rsidRPr="006B4E6C">
              <w:rPr>
                <w:rStyle w:val="Hipervnculo"/>
                <w:rFonts w:ascii="Arial" w:hAnsi="Arial" w:cs="Arial"/>
                <w:color w:val="000000" w:themeColor="text1"/>
                <w:sz w:val="18"/>
                <w:szCs w:val="18"/>
                <w:u w:val="none"/>
              </w:rPr>
              <w:t>ee_22350000032401@hotmail.com</w:t>
            </w:r>
          </w:hyperlink>
          <w:r w:rsidRPr="006B4E6C">
            <w:rPr>
              <w:rStyle w:val="Hipervnculo"/>
              <w:rFonts w:ascii="Arial" w:hAnsi="Arial" w:cs="Arial"/>
              <w:color w:val="000000" w:themeColor="text1"/>
              <w:sz w:val="18"/>
              <w:szCs w:val="18"/>
              <w:u w:val="none"/>
            </w:rPr>
            <w:t xml:space="preserve"> /// iesjblogstop.com</w:t>
          </w:r>
        </w:p>
        <w:p w:rsidR="00AD7BB6" w:rsidRPr="00CD3A4A" w:rsidRDefault="00AD7BB6" w:rsidP="0061452F">
          <w:pPr>
            <w:jc w:val="right"/>
            <w:rPr>
              <w:rFonts w:ascii="Brush Script MT" w:hAnsi="Brush Script MT"/>
              <w:i/>
              <w:sz w:val="36"/>
              <w:szCs w:val="36"/>
              <w:u w:val="single"/>
            </w:rPr>
          </w:pPr>
          <w:r w:rsidRPr="00CD3A4A">
            <w:rPr>
              <w:rFonts w:ascii="Brush Script MT" w:hAnsi="Brush Script MT" w:cs="Arial"/>
              <w:i/>
              <w:sz w:val="36"/>
              <w:szCs w:val="36"/>
              <w:u w:val="single"/>
            </w:rPr>
            <w:t>Formamos para el futuro</w:t>
          </w:r>
        </w:p>
      </w:tc>
      <w:tc>
        <w:tcPr>
          <w:tcW w:w="1212" w:type="dxa"/>
        </w:tcPr>
        <w:p w:rsidR="00AD7BB6" w:rsidRDefault="00AD7BB6" w:rsidP="00955CB4">
          <w:r>
            <w:rPr>
              <w:noProof/>
              <w:lang w:eastAsia="es-CO"/>
            </w:rPr>
            <w:drawing>
              <wp:anchor distT="0" distB="0" distL="114300" distR="114300" simplePos="0" relativeHeight="251664896" behindDoc="1" locked="0" layoutInCell="1" allowOverlap="1">
                <wp:simplePos x="0" y="0"/>
                <wp:positionH relativeFrom="column">
                  <wp:posOffset>-55880</wp:posOffset>
                </wp:positionH>
                <wp:positionV relativeFrom="paragraph">
                  <wp:posOffset>2539</wp:posOffset>
                </wp:positionV>
                <wp:extent cx="773430" cy="485775"/>
                <wp:effectExtent l="0" t="0" r="0" b="0"/>
                <wp:wrapNone/>
                <wp:docPr id="1" name="Imagen 1" descr="D:\201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5\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025" cy="486149"/>
                        </a:xfrm>
                        <a:prstGeom prst="rect">
                          <a:avLst/>
                        </a:prstGeom>
                        <a:noFill/>
                        <a:ln>
                          <a:noFill/>
                        </a:ln>
                      </pic:spPr>
                    </pic:pic>
                  </a:graphicData>
                </a:graphic>
              </wp:anchor>
            </w:drawing>
          </w:r>
        </w:p>
      </w:tc>
    </w:tr>
  </w:tbl>
  <w:p w:rsidR="00AD7BB6" w:rsidRDefault="00AD7BB6" w:rsidP="00955C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742" w:rsidRDefault="005C1742" w:rsidP="006B3192">
      <w:pPr>
        <w:spacing w:after="0" w:line="240" w:lineRule="auto"/>
      </w:pPr>
      <w:r>
        <w:separator/>
      </w:r>
    </w:p>
  </w:footnote>
  <w:footnote w:type="continuationSeparator" w:id="0">
    <w:p w:rsidR="005C1742" w:rsidRDefault="005C1742" w:rsidP="006B3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BB6" w:rsidRDefault="006B4E6C">
    <w:r w:rsidRPr="00AD7BB6">
      <w:rPr>
        <w:rFonts w:ascii="Arial" w:hAnsi="Arial" w:cs="Arial"/>
        <w:b/>
        <w:noProof/>
        <w:sz w:val="24"/>
        <w:szCs w:val="24"/>
        <w:lang w:eastAsia="es-CO"/>
      </w:rPr>
      <w:drawing>
        <wp:anchor distT="0" distB="0" distL="114300" distR="114300" simplePos="0" relativeHeight="251659776" behindDoc="1" locked="0" layoutInCell="1" allowOverlap="1" wp14:anchorId="410693C7" wp14:editId="34602005">
          <wp:simplePos x="0" y="0"/>
          <wp:positionH relativeFrom="column">
            <wp:posOffset>4180205</wp:posOffset>
          </wp:positionH>
          <wp:positionV relativeFrom="paragraph">
            <wp:posOffset>140970</wp:posOffset>
          </wp:positionV>
          <wp:extent cx="800100" cy="765175"/>
          <wp:effectExtent l="0" t="0" r="0" b="0"/>
          <wp:wrapNone/>
          <wp:docPr id="5" name="Imagen 5" descr="D:\2015\ESCUD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015\ESCUD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765175"/>
                  </a:xfrm>
                  <a:prstGeom prst="rect">
                    <a:avLst/>
                  </a:prstGeom>
                  <a:noFill/>
                  <a:ln>
                    <a:noFill/>
                  </a:ln>
                </pic:spPr>
              </pic:pic>
            </a:graphicData>
          </a:graphic>
        </wp:anchor>
      </w:drawing>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AD7BB6" w:rsidTr="006B4E6C">
      <w:trPr>
        <w:jc w:val="center"/>
      </w:trPr>
      <w:tc>
        <w:tcPr>
          <w:tcW w:w="8978" w:type="dxa"/>
        </w:tcPr>
        <w:p w:rsidR="00AD7BB6" w:rsidRPr="00AD7BB6" w:rsidRDefault="005E15D6" w:rsidP="005E15D6">
          <w:pPr>
            <w:pStyle w:val="Sinespaciado"/>
            <w:tabs>
              <w:tab w:val="center" w:pos="4381"/>
              <w:tab w:val="right" w:pos="8762"/>
            </w:tabs>
            <w:rPr>
              <w:rFonts w:ascii="Arial" w:hAnsi="Arial" w:cs="Arial"/>
              <w:b/>
              <w:sz w:val="24"/>
              <w:szCs w:val="24"/>
            </w:rPr>
          </w:pPr>
          <w:r>
            <w:rPr>
              <w:rFonts w:ascii="Arial" w:hAnsi="Arial" w:cs="Arial"/>
              <w:b/>
              <w:sz w:val="24"/>
              <w:szCs w:val="24"/>
            </w:rPr>
            <w:tab/>
          </w:r>
          <w:r w:rsidR="007C308B" w:rsidRPr="00AD7BB6">
            <w:rPr>
              <w:rFonts w:ascii="Arial" w:hAnsi="Arial" w:cs="Arial"/>
              <w:b/>
              <w:noProof/>
              <w:sz w:val="24"/>
              <w:szCs w:val="24"/>
              <w:lang w:eastAsia="es-CO"/>
            </w:rPr>
            <w:drawing>
              <wp:anchor distT="0" distB="0" distL="114300" distR="114300" simplePos="0" relativeHeight="251654656" behindDoc="1" locked="0" layoutInCell="1" allowOverlap="1" wp14:anchorId="7F4C0E23" wp14:editId="23C74EED">
                <wp:simplePos x="0" y="0"/>
                <wp:positionH relativeFrom="column">
                  <wp:posOffset>835982</wp:posOffset>
                </wp:positionH>
                <wp:positionV relativeFrom="paragraph">
                  <wp:posOffset>-63120</wp:posOffset>
                </wp:positionV>
                <wp:extent cx="592455" cy="584200"/>
                <wp:effectExtent l="0" t="0" r="0" b="0"/>
                <wp:wrapNone/>
                <wp:docPr id="19" name="Imagen 19" descr="http://2.bp.blogspot.com/_QyzRc-egED8/SaYwgKVhT7I/AAAAAAAAABQ/QxU2M-wpNB4/s320/escudo-colomb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2.bp.blogspot.com/_QyzRc-egED8/SaYwgKVhT7I/AAAAAAAAABQ/QxU2M-wpNB4/s320/escudo-colombi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92455" cy="5842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AD7BB6" w:rsidRPr="00AD7BB6">
            <w:rPr>
              <w:rFonts w:ascii="Arial" w:hAnsi="Arial" w:cs="Arial"/>
              <w:b/>
              <w:sz w:val="24"/>
              <w:szCs w:val="24"/>
            </w:rPr>
            <w:t>REPÚBLICA DE COLOMBIA</w:t>
          </w:r>
          <w:r>
            <w:rPr>
              <w:rFonts w:ascii="Arial" w:hAnsi="Arial" w:cs="Arial"/>
              <w:b/>
              <w:sz w:val="24"/>
              <w:szCs w:val="24"/>
            </w:rPr>
            <w:tab/>
          </w:r>
        </w:p>
        <w:p w:rsidR="00AD7BB6" w:rsidRPr="00AD7BB6" w:rsidRDefault="00AD7BB6" w:rsidP="00AD7BB6">
          <w:pPr>
            <w:pStyle w:val="Sinespaciado"/>
            <w:jc w:val="center"/>
            <w:rPr>
              <w:rFonts w:ascii="Arial" w:hAnsi="Arial" w:cs="Arial"/>
              <w:b/>
              <w:sz w:val="24"/>
              <w:szCs w:val="24"/>
            </w:rPr>
          </w:pPr>
          <w:r w:rsidRPr="00AD7BB6">
            <w:rPr>
              <w:rFonts w:ascii="Arial" w:hAnsi="Arial" w:cs="Arial"/>
              <w:b/>
              <w:sz w:val="24"/>
              <w:szCs w:val="24"/>
            </w:rPr>
            <w:t>DEPARTAMENTO DE CÓRDOBA</w:t>
          </w:r>
        </w:p>
        <w:p w:rsidR="006B4E6C" w:rsidRDefault="006B4E6C" w:rsidP="006B4E6C">
          <w:pPr>
            <w:pStyle w:val="Sinespaciado"/>
            <w:tabs>
              <w:tab w:val="left" w:pos="2220"/>
              <w:tab w:val="center" w:pos="4381"/>
            </w:tabs>
            <w:rPr>
              <w:rFonts w:ascii="Arial" w:hAnsi="Arial" w:cs="Arial"/>
              <w:b/>
              <w:sz w:val="24"/>
              <w:szCs w:val="24"/>
            </w:rPr>
          </w:pPr>
          <w:r>
            <w:rPr>
              <w:rFonts w:ascii="Arial" w:hAnsi="Arial" w:cs="Arial"/>
              <w:b/>
              <w:sz w:val="24"/>
              <w:szCs w:val="24"/>
            </w:rPr>
            <w:tab/>
          </w:r>
          <w:r>
            <w:rPr>
              <w:rFonts w:ascii="Arial" w:hAnsi="Arial" w:cs="Arial"/>
              <w:b/>
              <w:sz w:val="24"/>
              <w:szCs w:val="24"/>
            </w:rPr>
            <w:tab/>
          </w:r>
          <w:r w:rsidR="00AD7BB6" w:rsidRPr="00AD7BB6">
            <w:rPr>
              <w:rFonts w:ascii="Arial" w:hAnsi="Arial" w:cs="Arial"/>
              <w:b/>
              <w:sz w:val="24"/>
              <w:szCs w:val="24"/>
            </w:rPr>
            <w:t>MUNICIPIO DE MOÑITOS</w:t>
          </w:r>
        </w:p>
        <w:p w:rsidR="00AD7BB6" w:rsidRPr="00AD7BB6" w:rsidRDefault="00AD7BB6" w:rsidP="00AD7BB6">
          <w:pPr>
            <w:pStyle w:val="Sinespaciado"/>
            <w:jc w:val="center"/>
            <w:rPr>
              <w:rFonts w:ascii="Arial" w:hAnsi="Arial" w:cs="Arial"/>
              <w:b/>
              <w:sz w:val="24"/>
              <w:szCs w:val="24"/>
            </w:rPr>
          </w:pPr>
          <w:r w:rsidRPr="00AD7BB6">
            <w:rPr>
              <w:rFonts w:ascii="Arial" w:hAnsi="Arial" w:cs="Arial"/>
              <w:b/>
              <w:sz w:val="24"/>
              <w:szCs w:val="24"/>
            </w:rPr>
            <w:t>INSTITUCIÓN EDUCATIVA SAN JOSÉ DE BELLACOHITA</w:t>
          </w:r>
        </w:p>
        <w:p w:rsidR="00AD7BB6" w:rsidRPr="00AD7BB6" w:rsidRDefault="00AD7BB6" w:rsidP="00AD7BB6">
          <w:pPr>
            <w:pStyle w:val="Sinespaciado"/>
            <w:jc w:val="center"/>
            <w:rPr>
              <w:rFonts w:ascii="Arial" w:hAnsi="Arial" w:cs="Arial"/>
              <w:sz w:val="18"/>
              <w:szCs w:val="18"/>
            </w:rPr>
          </w:pPr>
          <w:r w:rsidRPr="00AD7BB6">
            <w:rPr>
              <w:rFonts w:ascii="Arial" w:hAnsi="Arial" w:cs="Arial"/>
              <w:sz w:val="18"/>
              <w:szCs w:val="18"/>
            </w:rPr>
            <w:t>Reconocida   mediante  la Resolución N° 662 del 1 de Diciembre de 2011, emanada</w:t>
          </w:r>
          <w:r w:rsidR="004A6746">
            <w:rPr>
              <w:rFonts w:ascii="Arial" w:hAnsi="Arial" w:cs="Arial"/>
              <w:sz w:val="18"/>
              <w:szCs w:val="18"/>
            </w:rPr>
            <w:t xml:space="preserve"> </w:t>
          </w:r>
          <w:r w:rsidRPr="00AD7BB6">
            <w:rPr>
              <w:rFonts w:ascii="Arial" w:hAnsi="Arial" w:cs="Arial"/>
              <w:sz w:val="18"/>
              <w:szCs w:val="18"/>
            </w:rPr>
            <w:t>de la Secretaria de Educación  Departamental</w:t>
          </w:r>
        </w:p>
        <w:p w:rsidR="00AD7BB6" w:rsidRPr="00AD7BB6" w:rsidRDefault="00AD7BB6" w:rsidP="00AD7BB6">
          <w:pPr>
            <w:pStyle w:val="Sinespaciado"/>
            <w:jc w:val="center"/>
            <w:rPr>
              <w:rFonts w:ascii="Arial" w:hAnsi="Arial" w:cs="Arial"/>
              <w:sz w:val="18"/>
              <w:szCs w:val="18"/>
            </w:rPr>
          </w:pPr>
          <w:r w:rsidRPr="00AD7BB6">
            <w:rPr>
              <w:rFonts w:ascii="Arial" w:hAnsi="Arial" w:cs="Arial"/>
              <w:sz w:val="18"/>
              <w:szCs w:val="18"/>
            </w:rPr>
            <w:t xml:space="preserve">DANE 223500000324                             </w:t>
          </w:r>
          <w:r w:rsidR="008F4335">
            <w:rPr>
              <w:rFonts w:ascii="Arial" w:hAnsi="Arial" w:cs="Arial"/>
              <w:sz w:val="18"/>
              <w:szCs w:val="18"/>
            </w:rPr>
            <w:t xml:space="preserve">                                      </w:t>
          </w:r>
          <w:r w:rsidRPr="00AD7BB6">
            <w:rPr>
              <w:rFonts w:ascii="Arial" w:hAnsi="Arial" w:cs="Arial"/>
              <w:sz w:val="18"/>
              <w:szCs w:val="18"/>
            </w:rPr>
            <w:t xml:space="preserve">                                NIT 900087227  -  3</w:t>
          </w:r>
        </w:p>
        <w:p w:rsidR="00AD7BB6" w:rsidRDefault="00AD7BB6" w:rsidP="00DB143B">
          <w:pPr>
            <w:pStyle w:val="Sinespaciado"/>
            <w:jc w:val="center"/>
            <w:rPr>
              <w:rFonts w:ascii="Arial" w:hAnsi="Arial" w:cs="Arial"/>
              <w:sz w:val="20"/>
              <w:szCs w:val="20"/>
            </w:rPr>
          </w:pPr>
        </w:p>
      </w:tc>
    </w:tr>
  </w:tbl>
  <w:p w:rsidR="00AD7BB6" w:rsidRDefault="00AD7BB6" w:rsidP="0044797D">
    <w:pPr>
      <w:pStyle w:val="Sinespaciado"/>
      <w:jc w:val="cent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169"/>
    <w:multiLevelType w:val="multilevel"/>
    <w:tmpl w:val="98AA4282"/>
    <w:lvl w:ilvl="0">
      <w:start w:val="2"/>
      <w:numFmt w:val="decimal"/>
      <w:lvlText w:val="%1"/>
      <w:lvlJc w:val="left"/>
      <w:pPr>
        <w:ind w:left="840" w:hanging="840"/>
      </w:pPr>
    </w:lvl>
    <w:lvl w:ilvl="1">
      <w:start w:val="1"/>
      <w:numFmt w:val="decimal"/>
      <w:lvlText w:val="%1.%2"/>
      <w:lvlJc w:val="left"/>
      <w:pPr>
        <w:ind w:left="840" w:hanging="840"/>
      </w:pPr>
    </w:lvl>
    <w:lvl w:ilvl="2">
      <w:start w:val="1"/>
      <w:numFmt w:val="decimal"/>
      <w:lvlText w:val="%1.%2.%3"/>
      <w:lvlJc w:val="left"/>
      <w:pPr>
        <w:ind w:left="840" w:hanging="840"/>
      </w:pPr>
    </w:lvl>
    <w:lvl w:ilvl="3">
      <w:start w:val="2"/>
      <w:numFmt w:val="decimal"/>
      <w:lvlText w:val="%1.%2.%3.%4"/>
      <w:lvlJc w:val="left"/>
      <w:pPr>
        <w:ind w:left="840" w:hanging="840"/>
      </w:pPr>
    </w:lvl>
    <w:lvl w:ilvl="4">
      <w:start w:val="4"/>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D603D98"/>
    <w:multiLevelType w:val="hybridMultilevel"/>
    <w:tmpl w:val="C2F49B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B9E3C92"/>
    <w:multiLevelType w:val="hybridMultilevel"/>
    <w:tmpl w:val="F9A49D2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6931531"/>
    <w:multiLevelType w:val="hybridMultilevel"/>
    <w:tmpl w:val="6D1EA9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8CB3939"/>
    <w:multiLevelType w:val="hybridMultilevel"/>
    <w:tmpl w:val="58CC09FE"/>
    <w:lvl w:ilvl="0" w:tplc="099C156E">
      <w:start w:val="1"/>
      <w:numFmt w:val="bullet"/>
      <w:lvlText w:val=""/>
      <w:lvlJc w:val="left"/>
      <w:pPr>
        <w:tabs>
          <w:tab w:val="num" w:pos="720"/>
        </w:tabs>
        <w:ind w:left="720" w:hanging="360"/>
      </w:pPr>
      <w:rPr>
        <w:rFonts w:ascii="Wingdings" w:hAnsi="Wingdings" w:hint="default"/>
      </w:rPr>
    </w:lvl>
    <w:lvl w:ilvl="1" w:tplc="6318F832" w:tentative="1">
      <w:start w:val="1"/>
      <w:numFmt w:val="bullet"/>
      <w:lvlText w:val=""/>
      <w:lvlJc w:val="left"/>
      <w:pPr>
        <w:tabs>
          <w:tab w:val="num" w:pos="1440"/>
        </w:tabs>
        <w:ind w:left="1440" w:hanging="360"/>
      </w:pPr>
      <w:rPr>
        <w:rFonts w:ascii="Wingdings" w:hAnsi="Wingdings" w:hint="default"/>
      </w:rPr>
    </w:lvl>
    <w:lvl w:ilvl="2" w:tplc="47F27406" w:tentative="1">
      <w:start w:val="1"/>
      <w:numFmt w:val="bullet"/>
      <w:lvlText w:val=""/>
      <w:lvlJc w:val="left"/>
      <w:pPr>
        <w:tabs>
          <w:tab w:val="num" w:pos="2160"/>
        </w:tabs>
        <w:ind w:left="2160" w:hanging="360"/>
      </w:pPr>
      <w:rPr>
        <w:rFonts w:ascii="Wingdings" w:hAnsi="Wingdings" w:hint="default"/>
      </w:rPr>
    </w:lvl>
    <w:lvl w:ilvl="3" w:tplc="8916A02C" w:tentative="1">
      <w:start w:val="1"/>
      <w:numFmt w:val="bullet"/>
      <w:lvlText w:val=""/>
      <w:lvlJc w:val="left"/>
      <w:pPr>
        <w:tabs>
          <w:tab w:val="num" w:pos="2880"/>
        </w:tabs>
        <w:ind w:left="2880" w:hanging="360"/>
      </w:pPr>
      <w:rPr>
        <w:rFonts w:ascii="Wingdings" w:hAnsi="Wingdings" w:hint="default"/>
      </w:rPr>
    </w:lvl>
    <w:lvl w:ilvl="4" w:tplc="48E28A94" w:tentative="1">
      <w:start w:val="1"/>
      <w:numFmt w:val="bullet"/>
      <w:lvlText w:val=""/>
      <w:lvlJc w:val="left"/>
      <w:pPr>
        <w:tabs>
          <w:tab w:val="num" w:pos="3600"/>
        </w:tabs>
        <w:ind w:left="3600" w:hanging="360"/>
      </w:pPr>
      <w:rPr>
        <w:rFonts w:ascii="Wingdings" w:hAnsi="Wingdings" w:hint="default"/>
      </w:rPr>
    </w:lvl>
    <w:lvl w:ilvl="5" w:tplc="E278B2D8" w:tentative="1">
      <w:start w:val="1"/>
      <w:numFmt w:val="bullet"/>
      <w:lvlText w:val=""/>
      <w:lvlJc w:val="left"/>
      <w:pPr>
        <w:tabs>
          <w:tab w:val="num" w:pos="4320"/>
        </w:tabs>
        <w:ind w:left="4320" w:hanging="360"/>
      </w:pPr>
      <w:rPr>
        <w:rFonts w:ascii="Wingdings" w:hAnsi="Wingdings" w:hint="default"/>
      </w:rPr>
    </w:lvl>
    <w:lvl w:ilvl="6" w:tplc="C0981366" w:tentative="1">
      <w:start w:val="1"/>
      <w:numFmt w:val="bullet"/>
      <w:lvlText w:val=""/>
      <w:lvlJc w:val="left"/>
      <w:pPr>
        <w:tabs>
          <w:tab w:val="num" w:pos="5040"/>
        </w:tabs>
        <w:ind w:left="5040" w:hanging="360"/>
      </w:pPr>
      <w:rPr>
        <w:rFonts w:ascii="Wingdings" w:hAnsi="Wingdings" w:hint="default"/>
      </w:rPr>
    </w:lvl>
    <w:lvl w:ilvl="7" w:tplc="74741472" w:tentative="1">
      <w:start w:val="1"/>
      <w:numFmt w:val="bullet"/>
      <w:lvlText w:val=""/>
      <w:lvlJc w:val="left"/>
      <w:pPr>
        <w:tabs>
          <w:tab w:val="num" w:pos="5760"/>
        </w:tabs>
        <w:ind w:left="5760" w:hanging="360"/>
      </w:pPr>
      <w:rPr>
        <w:rFonts w:ascii="Wingdings" w:hAnsi="Wingdings" w:hint="default"/>
      </w:rPr>
    </w:lvl>
    <w:lvl w:ilvl="8" w:tplc="E09E8A8E" w:tentative="1">
      <w:start w:val="1"/>
      <w:numFmt w:val="bullet"/>
      <w:lvlText w:val=""/>
      <w:lvlJc w:val="left"/>
      <w:pPr>
        <w:tabs>
          <w:tab w:val="num" w:pos="6480"/>
        </w:tabs>
        <w:ind w:left="6480" w:hanging="360"/>
      </w:pPr>
      <w:rPr>
        <w:rFonts w:ascii="Wingdings" w:hAnsi="Wingdings" w:hint="default"/>
      </w:rPr>
    </w:lvl>
  </w:abstractNum>
  <w:abstractNum w:abstractNumId="5">
    <w:nsid w:val="321A3AD1"/>
    <w:multiLevelType w:val="hybridMultilevel"/>
    <w:tmpl w:val="A27E42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3062197"/>
    <w:multiLevelType w:val="hybridMultilevel"/>
    <w:tmpl w:val="C87E16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15E0E56"/>
    <w:multiLevelType w:val="hybridMultilevel"/>
    <w:tmpl w:val="574C96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3143C04"/>
    <w:multiLevelType w:val="hybridMultilevel"/>
    <w:tmpl w:val="3F8C72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4E43AA7"/>
    <w:multiLevelType w:val="multilevel"/>
    <w:tmpl w:val="BA723EEE"/>
    <w:lvl w:ilvl="0">
      <w:start w:val="5"/>
      <w:numFmt w:val="decimal"/>
      <w:lvlText w:val="%1"/>
      <w:lvlJc w:val="left"/>
      <w:pPr>
        <w:ind w:left="1020" w:hanging="1020"/>
      </w:pPr>
      <w:rPr>
        <w:rFonts w:hint="default"/>
      </w:rPr>
    </w:lvl>
    <w:lvl w:ilvl="1">
      <w:start w:val="1"/>
      <w:numFmt w:val="decimal"/>
      <w:lvlText w:val="%1.%2"/>
      <w:lvlJc w:val="left"/>
      <w:pPr>
        <w:ind w:left="1020" w:hanging="1020"/>
      </w:pPr>
      <w:rPr>
        <w:rFonts w:hint="default"/>
      </w:rPr>
    </w:lvl>
    <w:lvl w:ilvl="2">
      <w:start w:val="1"/>
      <w:numFmt w:val="decimal"/>
      <w:lvlText w:val="%1.%2.%3"/>
      <w:lvlJc w:val="left"/>
      <w:pPr>
        <w:ind w:left="1020" w:hanging="1020"/>
      </w:pPr>
      <w:rPr>
        <w:rFonts w:hint="default"/>
      </w:rPr>
    </w:lvl>
    <w:lvl w:ilvl="3">
      <w:start w:val="1"/>
      <w:numFmt w:val="decimal"/>
      <w:lvlText w:val="%1.%2.%3.%4"/>
      <w:lvlJc w:val="left"/>
      <w:pPr>
        <w:ind w:left="1020" w:hanging="1020"/>
      </w:pPr>
      <w:rPr>
        <w:rFonts w:hint="default"/>
      </w:rPr>
    </w:lvl>
    <w:lvl w:ilvl="4">
      <w:start w:val="2"/>
      <w:numFmt w:val="decimal"/>
      <w:lvlText w:val="%1.%2.%3.%4.%5"/>
      <w:lvlJc w:val="left"/>
      <w:pPr>
        <w:ind w:left="1080" w:hanging="1080"/>
      </w:pPr>
      <w:rPr>
        <w:rFonts w:hint="default"/>
      </w:rPr>
    </w:lvl>
    <w:lvl w:ilvl="5">
      <w:start w:val="5"/>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50A78D9"/>
    <w:multiLevelType w:val="hybridMultilevel"/>
    <w:tmpl w:val="B2C6C9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54606E2"/>
    <w:multiLevelType w:val="multilevel"/>
    <w:tmpl w:val="F246EAF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66C27473"/>
    <w:multiLevelType w:val="hybridMultilevel"/>
    <w:tmpl w:val="645A308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A797B8E"/>
    <w:multiLevelType w:val="multilevel"/>
    <w:tmpl w:val="98AA4282"/>
    <w:lvl w:ilvl="0">
      <w:start w:val="2"/>
      <w:numFmt w:val="decimal"/>
      <w:lvlText w:val="%1"/>
      <w:lvlJc w:val="left"/>
      <w:pPr>
        <w:ind w:left="840" w:hanging="840"/>
      </w:pPr>
    </w:lvl>
    <w:lvl w:ilvl="1">
      <w:start w:val="1"/>
      <w:numFmt w:val="decimal"/>
      <w:lvlText w:val="%1.%2"/>
      <w:lvlJc w:val="left"/>
      <w:pPr>
        <w:ind w:left="840" w:hanging="840"/>
      </w:pPr>
    </w:lvl>
    <w:lvl w:ilvl="2">
      <w:start w:val="1"/>
      <w:numFmt w:val="decimal"/>
      <w:lvlText w:val="%1.%2.%3"/>
      <w:lvlJc w:val="left"/>
      <w:pPr>
        <w:ind w:left="840" w:hanging="840"/>
      </w:pPr>
    </w:lvl>
    <w:lvl w:ilvl="3">
      <w:start w:val="1"/>
      <w:numFmt w:val="decimal"/>
      <w:lvlText w:val="%1.%2.%3.%4"/>
      <w:lvlJc w:val="left"/>
      <w:pPr>
        <w:ind w:left="840" w:hanging="84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716B683B"/>
    <w:multiLevelType w:val="multilevel"/>
    <w:tmpl w:val="DF16E540"/>
    <w:lvl w:ilvl="0">
      <w:start w:val="1"/>
      <w:numFmt w:val="decimal"/>
      <w:lvlText w:val="%1."/>
      <w:lvlJc w:val="left"/>
      <w:pPr>
        <w:ind w:left="1068" w:hanging="360"/>
      </w:pPr>
    </w:lvl>
    <w:lvl w:ilvl="1">
      <w:start w:val="1"/>
      <w:numFmt w:val="decimal"/>
      <w:isLgl/>
      <w:lvlText w:val="%1.%2"/>
      <w:lvlJc w:val="left"/>
      <w:pPr>
        <w:ind w:left="1548" w:hanging="840"/>
      </w:pPr>
    </w:lvl>
    <w:lvl w:ilvl="2">
      <w:start w:val="1"/>
      <w:numFmt w:val="decimal"/>
      <w:isLgl/>
      <w:lvlText w:val="%1.%2.%3"/>
      <w:lvlJc w:val="left"/>
      <w:pPr>
        <w:ind w:left="1548" w:hanging="840"/>
      </w:pPr>
    </w:lvl>
    <w:lvl w:ilvl="3">
      <w:start w:val="1"/>
      <w:numFmt w:val="decimal"/>
      <w:isLgl/>
      <w:lvlText w:val="%1.%2.%3.%4"/>
      <w:lvlJc w:val="left"/>
      <w:pPr>
        <w:ind w:left="1548" w:hanging="840"/>
      </w:pPr>
    </w:lvl>
    <w:lvl w:ilvl="4">
      <w:start w:val="2"/>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15">
    <w:nsid w:val="7B9A17F5"/>
    <w:multiLevelType w:val="hybridMultilevel"/>
    <w:tmpl w:val="ED52E192"/>
    <w:lvl w:ilvl="0" w:tplc="240A000F">
      <w:start w:val="1"/>
      <w:numFmt w:val="decimal"/>
      <w:lvlText w:val="%1."/>
      <w:lvlJc w:val="left"/>
      <w:pPr>
        <w:ind w:left="72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num w:numId="1">
    <w:abstractNumId w:val="1"/>
  </w:num>
  <w:num w:numId="2">
    <w:abstractNumId w:val="6"/>
  </w:num>
  <w:num w:numId="3">
    <w:abstractNumId w:val="8"/>
  </w:num>
  <w:num w:numId="4">
    <w:abstractNumId w:val="5"/>
  </w:num>
  <w:num w:numId="5">
    <w:abstractNumId w:val="7"/>
  </w:num>
  <w:num w:numId="6">
    <w:abstractNumId w:val="4"/>
  </w:num>
  <w:num w:numId="7">
    <w:abstractNumId w:val="12"/>
  </w:num>
  <w:num w:numId="8">
    <w:abstractNumId w:val="2"/>
  </w:num>
  <w:num w:numId="9">
    <w:abstractNumId w:val="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startOverride w:val="1"/>
    </w:lvlOverride>
    <w:lvlOverride w:ilvl="2">
      <w:startOverride w:val="1"/>
    </w:lvlOverride>
    <w:lvlOverride w:ilvl="3">
      <w:startOverride w:val="2"/>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414"/>
    <w:rsid w:val="00001DBA"/>
    <w:rsid w:val="00002320"/>
    <w:rsid w:val="00002E94"/>
    <w:rsid w:val="000117E4"/>
    <w:rsid w:val="000118E1"/>
    <w:rsid w:val="000131B7"/>
    <w:rsid w:val="000164F0"/>
    <w:rsid w:val="000352E2"/>
    <w:rsid w:val="00044EB3"/>
    <w:rsid w:val="000515C9"/>
    <w:rsid w:val="000553E5"/>
    <w:rsid w:val="00062304"/>
    <w:rsid w:val="00066D06"/>
    <w:rsid w:val="000671E2"/>
    <w:rsid w:val="0007468F"/>
    <w:rsid w:val="00076DC1"/>
    <w:rsid w:val="0008438D"/>
    <w:rsid w:val="0008477D"/>
    <w:rsid w:val="000904E9"/>
    <w:rsid w:val="00094551"/>
    <w:rsid w:val="000A1119"/>
    <w:rsid w:val="000A34D5"/>
    <w:rsid w:val="000B0F67"/>
    <w:rsid w:val="000B250D"/>
    <w:rsid w:val="000B4750"/>
    <w:rsid w:val="000C10E8"/>
    <w:rsid w:val="000C2536"/>
    <w:rsid w:val="000C3253"/>
    <w:rsid w:val="000C6583"/>
    <w:rsid w:val="000D55BC"/>
    <w:rsid w:val="000D5603"/>
    <w:rsid w:val="000E768E"/>
    <w:rsid w:val="0010405F"/>
    <w:rsid w:val="0011384E"/>
    <w:rsid w:val="00115183"/>
    <w:rsid w:val="00116248"/>
    <w:rsid w:val="00116DCE"/>
    <w:rsid w:val="00117B4E"/>
    <w:rsid w:val="001212CE"/>
    <w:rsid w:val="001215A0"/>
    <w:rsid w:val="0012310A"/>
    <w:rsid w:val="00123AAA"/>
    <w:rsid w:val="00125176"/>
    <w:rsid w:val="0012518A"/>
    <w:rsid w:val="0013481A"/>
    <w:rsid w:val="001350AE"/>
    <w:rsid w:val="00137477"/>
    <w:rsid w:val="00140952"/>
    <w:rsid w:val="0014134F"/>
    <w:rsid w:val="00145B7C"/>
    <w:rsid w:val="00152351"/>
    <w:rsid w:val="00162F27"/>
    <w:rsid w:val="00166B79"/>
    <w:rsid w:val="00174AED"/>
    <w:rsid w:val="00182399"/>
    <w:rsid w:val="001836B7"/>
    <w:rsid w:val="00186BE6"/>
    <w:rsid w:val="0019001F"/>
    <w:rsid w:val="00196C40"/>
    <w:rsid w:val="001A12F6"/>
    <w:rsid w:val="001A23E2"/>
    <w:rsid w:val="001A787D"/>
    <w:rsid w:val="001B6DA6"/>
    <w:rsid w:val="001C496E"/>
    <w:rsid w:val="001C7606"/>
    <w:rsid w:val="001D0B9D"/>
    <w:rsid w:val="001D6336"/>
    <w:rsid w:val="001E0AC1"/>
    <w:rsid w:val="001E124C"/>
    <w:rsid w:val="001E1A25"/>
    <w:rsid w:val="001E72A0"/>
    <w:rsid w:val="001F3F6A"/>
    <w:rsid w:val="001F529B"/>
    <w:rsid w:val="001F678F"/>
    <w:rsid w:val="001F6B00"/>
    <w:rsid w:val="001F7AED"/>
    <w:rsid w:val="00200807"/>
    <w:rsid w:val="00202AE0"/>
    <w:rsid w:val="00207309"/>
    <w:rsid w:val="00217319"/>
    <w:rsid w:val="002239FB"/>
    <w:rsid w:val="00226C52"/>
    <w:rsid w:val="00234BB6"/>
    <w:rsid w:val="002401CD"/>
    <w:rsid w:val="002406FE"/>
    <w:rsid w:val="00244518"/>
    <w:rsid w:val="00244D13"/>
    <w:rsid w:val="00244DC7"/>
    <w:rsid w:val="00244FBF"/>
    <w:rsid w:val="0025069C"/>
    <w:rsid w:val="002507E6"/>
    <w:rsid w:val="002517DF"/>
    <w:rsid w:val="002577B7"/>
    <w:rsid w:val="00261CB6"/>
    <w:rsid w:val="00262D2A"/>
    <w:rsid w:val="0027093E"/>
    <w:rsid w:val="00272559"/>
    <w:rsid w:val="00272E53"/>
    <w:rsid w:val="00273F77"/>
    <w:rsid w:val="00277342"/>
    <w:rsid w:val="0028680A"/>
    <w:rsid w:val="00291A27"/>
    <w:rsid w:val="00292214"/>
    <w:rsid w:val="002924BB"/>
    <w:rsid w:val="00295D87"/>
    <w:rsid w:val="00297356"/>
    <w:rsid w:val="00297797"/>
    <w:rsid w:val="002A335E"/>
    <w:rsid w:val="002B3CE7"/>
    <w:rsid w:val="002B7C6C"/>
    <w:rsid w:val="002D6009"/>
    <w:rsid w:val="002E007C"/>
    <w:rsid w:val="002E6054"/>
    <w:rsid w:val="002E680E"/>
    <w:rsid w:val="002E7F74"/>
    <w:rsid w:val="002F0622"/>
    <w:rsid w:val="002F0AD3"/>
    <w:rsid w:val="002F0FE0"/>
    <w:rsid w:val="00300025"/>
    <w:rsid w:val="00303533"/>
    <w:rsid w:val="00303924"/>
    <w:rsid w:val="00304F20"/>
    <w:rsid w:val="00307BEB"/>
    <w:rsid w:val="00313559"/>
    <w:rsid w:val="00313E06"/>
    <w:rsid w:val="00313F07"/>
    <w:rsid w:val="00315D27"/>
    <w:rsid w:val="0033082E"/>
    <w:rsid w:val="00337317"/>
    <w:rsid w:val="0034048F"/>
    <w:rsid w:val="00341004"/>
    <w:rsid w:val="0034289A"/>
    <w:rsid w:val="00342BEF"/>
    <w:rsid w:val="003436E3"/>
    <w:rsid w:val="00346A78"/>
    <w:rsid w:val="00353024"/>
    <w:rsid w:val="003547D2"/>
    <w:rsid w:val="0035536A"/>
    <w:rsid w:val="00356B23"/>
    <w:rsid w:val="00357C38"/>
    <w:rsid w:val="003639CC"/>
    <w:rsid w:val="003702EF"/>
    <w:rsid w:val="0037066A"/>
    <w:rsid w:val="003727BB"/>
    <w:rsid w:val="00373C00"/>
    <w:rsid w:val="00373F21"/>
    <w:rsid w:val="00374F50"/>
    <w:rsid w:val="003768C1"/>
    <w:rsid w:val="00377855"/>
    <w:rsid w:val="00394D77"/>
    <w:rsid w:val="003A03CA"/>
    <w:rsid w:val="003A08E3"/>
    <w:rsid w:val="003A2BC4"/>
    <w:rsid w:val="003A435C"/>
    <w:rsid w:val="003A7E87"/>
    <w:rsid w:val="003B1FAA"/>
    <w:rsid w:val="003B3233"/>
    <w:rsid w:val="003B7CB6"/>
    <w:rsid w:val="003C584F"/>
    <w:rsid w:val="003D40B6"/>
    <w:rsid w:val="003D7679"/>
    <w:rsid w:val="003F0379"/>
    <w:rsid w:val="003F0438"/>
    <w:rsid w:val="003F0F45"/>
    <w:rsid w:val="003F3F2A"/>
    <w:rsid w:val="003F5C6C"/>
    <w:rsid w:val="00401F7B"/>
    <w:rsid w:val="0040239A"/>
    <w:rsid w:val="00403ED9"/>
    <w:rsid w:val="0041262F"/>
    <w:rsid w:val="00415585"/>
    <w:rsid w:val="00415FC9"/>
    <w:rsid w:val="004160E6"/>
    <w:rsid w:val="004255D7"/>
    <w:rsid w:val="004261FC"/>
    <w:rsid w:val="004334AB"/>
    <w:rsid w:val="00434027"/>
    <w:rsid w:val="004340E7"/>
    <w:rsid w:val="00435B93"/>
    <w:rsid w:val="00437472"/>
    <w:rsid w:val="00441278"/>
    <w:rsid w:val="00442337"/>
    <w:rsid w:val="0044797D"/>
    <w:rsid w:val="00447AC0"/>
    <w:rsid w:val="00453B4B"/>
    <w:rsid w:val="00455F77"/>
    <w:rsid w:val="00464519"/>
    <w:rsid w:val="00466470"/>
    <w:rsid w:val="00466AF0"/>
    <w:rsid w:val="004670D6"/>
    <w:rsid w:val="00467C4F"/>
    <w:rsid w:val="004739E7"/>
    <w:rsid w:val="00475B66"/>
    <w:rsid w:val="004801FD"/>
    <w:rsid w:val="0048147F"/>
    <w:rsid w:val="00482C4A"/>
    <w:rsid w:val="00486F90"/>
    <w:rsid w:val="004878B0"/>
    <w:rsid w:val="00491281"/>
    <w:rsid w:val="00491F57"/>
    <w:rsid w:val="004A024F"/>
    <w:rsid w:val="004A05C2"/>
    <w:rsid w:val="004A44CD"/>
    <w:rsid w:val="004A6746"/>
    <w:rsid w:val="004B36B8"/>
    <w:rsid w:val="004B40A1"/>
    <w:rsid w:val="004C6996"/>
    <w:rsid w:val="004C78AE"/>
    <w:rsid w:val="004D2436"/>
    <w:rsid w:val="004D30EE"/>
    <w:rsid w:val="004D3E72"/>
    <w:rsid w:val="004D5601"/>
    <w:rsid w:val="004D69C8"/>
    <w:rsid w:val="004E524B"/>
    <w:rsid w:val="004F2409"/>
    <w:rsid w:val="004F7554"/>
    <w:rsid w:val="005076A2"/>
    <w:rsid w:val="0051320D"/>
    <w:rsid w:val="00514E50"/>
    <w:rsid w:val="00516B32"/>
    <w:rsid w:val="00522389"/>
    <w:rsid w:val="005237F3"/>
    <w:rsid w:val="00530E28"/>
    <w:rsid w:val="00531953"/>
    <w:rsid w:val="005335F8"/>
    <w:rsid w:val="00533BD0"/>
    <w:rsid w:val="005351AB"/>
    <w:rsid w:val="00540571"/>
    <w:rsid w:val="00540A39"/>
    <w:rsid w:val="00541EE3"/>
    <w:rsid w:val="005441D4"/>
    <w:rsid w:val="00544633"/>
    <w:rsid w:val="00545AD4"/>
    <w:rsid w:val="005463D9"/>
    <w:rsid w:val="00553F4A"/>
    <w:rsid w:val="0055567E"/>
    <w:rsid w:val="00557239"/>
    <w:rsid w:val="005607F8"/>
    <w:rsid w:val="00577DC4"/>
    <w:rsid w:val="00585FF1"/>
    <w:rsid w:val="00590A74"/>
    <w:rsid w:val="0059333B"/>
    <w:rsid w:val="005959A0"/>
    <w:rsid w:val="005974D9"/>
    <w:rsid w:val="005B0D1F"/>
    <w:rsid w:val="005B7439"/>
    <w:rsid w:val="005C1742"/>
    <w:rsid w:val="005C47C8"/>
    <w:rsid w:val="005C700E"/>
    <w:rsid w:val="005C73F4"/>
    <w:rsid w:val="005C7B9C"/>
    <w:rsid w:val="005D007F"/>
    <w:rsid w:val="005D0CDE"/>
    <w:rsid w:val="005D15A9"/>
    <w:rsid w:val="005D68EB"/>
    <w:rsid w:val="005E05F2"/>
    <w:rsid w:val="005E15D6"/>
    <w:rsid w:val="005E4E90"/>
    <w:rsid w:val="005E63DD"/>
    <w:rsid w:val="005E7DCB"/>
    <w:rsid w:val="005F37D6"/>
    <w:rsid w:val="005F5F72"/>
    <w:rsid w:val="00601E9F"/>
    <w:rsid w:val="00602504"/>
    <w:rsid w:val="0060517A"/>
    <w:rsid w:val="00606546"/>
    <w:rsid w:val="00607064"/>
    <w:rsid w:val="0061452F"/>
    <w:rsid w:val="0061606F"/>
    <w:rsid w:val="00617105"/>
    <w:rsid w:val="006176A6"/>
    <w:rsid w:val="006206D3"/>
    <w:rsid w:val="00624DCD"/>
    <w:rsid w:val="00626372"/>
    <w:rsid w:val="00636247"/>
    <w:rsid w:val="00637D70"/>
    <w:rsid w:val="00640388"/>
    <w:rsid w:val="00644BAC"/>
    <w:rsid w:val="0065146D"/>
    <w:rsid w:val="00655FE2"/>
    <w:rsid w:val="0065635D"/>
    <w:rsid w:val="0066072F"/>
    <w:rsid w:val="00662CB4"/>
    <w:rsid w:val="006714C5"/>
    <w:rsid w:val="00673E1A"/>
    <w:rsid w:val="006742E9"/>
    <w:rsid w:val="006749F7"/>
    <w:rsid w:val="00682BE9"/>
    <w:rsid w:val="00685853"/>
    <w:rsid w:val="00685ABB"/>
    <w:rsid w:val="006940FA"/>
    <w:rsid w:val="00697902"/>
    <w:rsid w:val="006A04C2"/>
    <w:rsid w:val="006A1C35"/>
    <w:rsid w:val="006A717E"/>
    <w:rsid w:val="006A7A45"/>
    <w:rsid w:val="006B294E"/>
    <w:rsid w:val="006B3192"/>
    <w:rsid w:val="006B4E6C"/>
    <w:rsid w:val="006B4ED2"/>
    <w:rsid w:val="006B7EE3"/>
    <w:rsid w:val="006C1BEB"/>
    <w:rsid w:val="006C4DBA"/>
    <w:rsid w:val="006C56C7"/>
    <w:rsid w:val="006D04CC"/>
    <w:rsid w:val="006D3C49"/>
    <w:rsid w:val="006D40B8"/>
    <w:rsid w:val="006D460A"/>
    <w:rsid w:val="006D485B"/>
    <w:rsid w:val="006D56EE"/>
    <w:rsid w:val="006D7069"/>
    <w:rsid w:val="006E1A15"/>
    <w:rsid w:val="006E2F3F"/>
    <w:rsid w:val="006F21D8"/>
    <w:rsid w:val="006F33A6"/>
    <w:rsid w:val="006F6CD0"/>
    <w:rsid w:val="007067D4"/>
    <w:rsid w:val="00712A51"/>
    <w:rsid w:val="00720CE6"/>
    <w:rsid w:val="007216B2"/>
    <w:rsid w:val="007236DF"/>
    <w:rsid w:val="00723BAC"/>
    <w:rsid w:val="00725859"/>
    <w:rsid w:val="00734AF5"/>
    <w:rsid w:val="007400E9"/>
    <w:rsid w:val="007415FA"/>
    <w:rsid w:val="00747977"/>
    <w:rsid w:val="00755645"/>
    <w:rsid w:val="00755FB6"/>
    <w:rsid w:val="0076003B"/>
    <w:rsid w:val="00761D9B"/>
    <w:rsid w:val="0076401F"/>
    <w:rsid w:val="0076681E"/>
    <w:rsid w:val="00767ADF"/>
    <w:rsid w:val="00771C88"/>
    <w:rsid w:val="007725A8"/>
    <w:rsid w:val="007745B4"/>
    <w:rsid w:val="007805BF"/>
    <w:rsid w:val="00784145"/>
    <w:rsid w:val="00784EBA"/>
    <w:rsid w:val="00790D5C"/>
    <w:rsid w:val="00793A19"/>
    <w:rsid w:val="007B002A"/>
    <w:rsid w:val="007B0C4F"/>
    <w:rsid w:val="007B25FD"/>
    <w:rsid w:val="007C0AAF"/>
    <w:rsid w:val="007C1B73"/>
    <w:rsid w:val="007C308B"/>
    <w:rsid w:val="007C429D"/>
    <w:rsid w:val="007C610A"/>
    <w:rsid w:val="007E1E46"/>
    <w:rsid w:val="007E3580"/>
    <w:rsid w:val="007E5EC5"/>
    <w:rsid w:val="007F2F9C"/>
    <w:rsid w:val="007F4F4D"/>
    <w:rsid w:val="008008A2"/>
    <w:rsid w:val="00800F0C"/>
    <w:rsid w:val="0080161D"/>
    <w:rsid w:val="00807F3F"/>
    <w:rsid w:val="00810A52"/>
    <w:rsid w:val="00811AE9"/>
    <w:rsid w:val="0082007D"/>
    <w:rsid w:val="008241B3"/>
    <w:rsid w:val="00831A2D"/>
    <w:rsid w:val="00834EFB"/>
    <w:rsid w:val="00835A08"/>
    <w:rsid w:val="0083742E"/>
    <w:rsid w:val="008424B4"/>
    <w:rsid w:val="00843376"/>
    <w:rsid w:val="00843C0E"/>
    <w:rsid w:val="008450F4"/>
    <w:rsid w:val="00851B88"/>
    <w:rsid w:val="00864A05"/>
    <w:rsid w:val="00866192"/>
    <w:rsid w:val="00874F08"/>
    <w:rsid w:val="00876160"/>
    <w:rsid w:val="00880F25"/>
    <w:rsid w:val="00891031"/>
    <w:rsid w:val="008A416F"/>
    <w:rsid w:val="008A4DFD"/>
    <w:rsid w:val="008A68D2"/>
    <w:rsid w:val="008B148A"/>
    <w:rsid w:val="008B2B00"/>
    <w:rsid w:val="008B4D09"/>
    <w:rsid w:val="008B787D"/>
    <w:rsid w:val="008C1279"/>
    <w:rsid w:val="008C3B63"/>
    <w:rsid w:val="008C5833"/>
    <w:rsid w:val="008C5DD6"/>
    <w:rsid w:val="008D3845"/>
    <w:rsid w:val="008D7F2A"/>
    <w:rsid w:val="008E2B43"/>
    <w:rsid w:val="008F0CBC"/>
    <w:rsid w:val="008F4335"/>
    <w:rsid w:val="008F6F4D"/>
    <w:rsid w:val="00900530"/>
    <w:rsid w:val="009113DA"/>
    <w:rsid w:val="00911E99"/>
    <w:rsid w:val="00911F37"/>
    <w:rsid w:val="00912A7D"/>
    <w:rsid w:val="009150C3"/>
    <w:rsid w:val="009152D6"/>
    <w:rsid w:val="00916979"/>
    <w:rsid w:val="00927106"/>
    <w:rsid w:val="00927EFE"/>
    <w:rsid w:val="00930264"/>
    <w:rsid w:val="009343CC"/>
    <w:rsid w:val="00940675"/>
    <w:rsid w:val="00943171"/>
    <w:rsid w:val="00943C76"/>
    <w:rsid w:val="00952379"/>
    <w:rsid w:val="009547AC"/>
    <w:rsid w:val="00955C1C"/>
    <w:rsid w:val="00955CB4"/>
    <w:rsid w:val="009569F7"/>
    <w:rsid w:val="009607D1"/>
    <w:rsid w:val="00961A72"/>
    <w:rsid w:val="009636B0"/>
    <w:rsid w:val="00973FAA"/>
    <w:rsid w:val="00976023"/>
    <w:rsid w:val="00976DDE"/>
    <w:rsid w:val="009830D0"/>
    <w:rsid w:val="00984A1A"/>
    <w:rsid w:val="00992EF3"/>
    <w:rsid w:val="00995820"/>
    <w:rsid w:val="0099594D"/>
    <w:rsid w:val="009A0647"/>
    <w:rsid w:val="009A29F3"/>
    <w:rsid w:val="009A440D"/>
    <w:rsid w:val="009B14E5"/>
    <w:rsid w:val="009B25F8"/>
    <w:rsid w:val="009B52AF"/>
    <w:rsid w:val="009B7061"/>
    <w:rsid w:val="009C506A"/>
    <w:rsid w:val="009D25E7"/>
    <w:rsid w:val="009D417A"/>
    <w:rsid w:val="009D6836"/>
    <w:rsid w:val="009E1792"/>
    <w:rsid w:val="009E3655"/>
    <w:rsid w:val="009E40FD"/>
    <w:rsid w:val="009E45B9"/>
    <w:rsid w:val="009F5722"/>
    <w:rsid w:val="009F7CC1"/>
    <w:rsid w:val="00A06753"/>
    <w:rsid w:val="00A1165A"/>
    <w:rsid w:val="00A21355"/>
    <w:rsid w:val="00A2471D"/>
    <w:rsid w:val="00A408A3"/>
    <w:rsid w:val="00A421DD"/>
    <w:rsid w:val="00A44B55"/>
    <w:rsid w:val="00A4782E"/>
    <w:rsid w:val="00A47A79"/>
    <w:rsid w:val="00A51DFE"/>
    <w:rsid w:val="00A51E30"/>
    <w:rsid w:val="00A5274F"/>
    <w:rsid w:val="00A52FFC"/>
    <w:rsid w:val="00A62A39"/>
    <w:rsid w:val="00A63712"/>
    <w:rsid w:val="00A6373E"/>
    <w:rsid w:val="00A6556E"/>
    <w:rsid w:val="00A7070C"/>
    <w:rsid w:val="00A72C56"/>
    <w:rsid w:val="00A77637"/>
    <w:rsid w:val="00A77CFB"/>
    <w:rsid w:val="00A82A4A"/>
    <w:rsid w:val="00A84079"/>
    <w:rsid w:val="00A95088"/>
    <w:rsid w:val="00AA025F"/>
    <w:rsid w:val="00AB11F2"/>
    <w:rsid w:val="00AB4464"/>
    <w:rsid w:val="00AB6D98"/>
    <w:rsid w:val="00AB7DA1"/>
    <w:rsid w:val="00AC35B0"/>
    <w:rsid w:val="00AC4F7C"/>
    <w:rsid w:val="00AC70B6"/>
    <w:rsid w:val="00AD0933"/>
    <w:rsid w:val="00AD12B2"/>
    <w:rsid w:val="00AD1F92"/>
    <w:rsid w:val="00AD3704"/>
    <w:rsid w:val="00AD56F0"/>
    <w:rsid w:val="00AD7BB6"/>
    <w:rsid w:val="00AE0A31"/>
    <w:rsid w:val="00AE1A4A"/>
    <w:rsid w:val="00AE6598"/>
    <w:rsid w:val="00AF0772"/>
    <w:rsid w:val="00AF15C8"/>
    <w:rsid w:val="00B00101"/>
    <w:rsid w:val="00B02474"/>
    <w:rsid w:val="00B03092"/>
    <w:rsid w:val="00B10CB5"/>
    <w:rsid w:val="00B11589"/>
    <w:rsid w:val="00B1329A"/>
    <w:rsid w:val="00B151B1"/>
    <w:rsid w:val="00B221EE"/>
    <w:rsid w:val="00B22D0E"/>
    <w:rsid w:val="00B23987"/>
    <w:rsid w:val="00B267B1"/>
    <w:rsid w:val="00B267D5"/>
    <w:rsid w:val="00B35F9A"/>
    <w:rsid w:val="00B4011D"/>
    <w:rsid w:val="00B42B83"/>
    <w:rsid w:val="00B47772"/>
    <w:rsid w:val="00B50870"/>
    <w:rsid w:val="00B552CA"/>
    <w:rsid w:val="00B64D09"/>
    <w:rsid w:val="00B65157"/>
    <w:rsid w:val="00B65974"/>
    <w:rsid w:val="00B74828"/>
    <w:rsid w:val="00B7720A"/>
    <w:rsid w:val="00B86895"/>
    <w:rsid w:val="00B9177B"/>
    <w:rsid w:val="00BA1F85"/>
    <w:rsid w:val="00BA641E"/>
    <w:rsid w:val="00BA6A4E"/>
    <w:rsid w:val="00BB4DD3"/>
    <w:rsid w:val="00BB6DE1"/>
    <w:rsid w:val="00BC4742"/>
    <w:rsid w:val="00BC6B2D"/>
    <w:rsid w:val="00BD4705"/>
    <w:rsid w:val="00BD757C"/>
    <w:rsid w:val="00BE1335"/>
    <w:rsid w:val="00BE7361"/>
    <w:rsid w:val="00BF23EB"/>
    <w:rsid w:val="00BF5280"/>
    <w:rsid w:val="00BF72BB"/>
    <w:rsid w:val="00C01718"/>
    <w:rsid w:val="00C11559"/>
    <w:rsid w:val="00C13BF6"/>
    <w:rsid w:val="00C13C92"/>
    <w:rsid w:val="00C15252"/>
    <w:rsid w:val="00C163B8"/>
    <w:rsid w:val="00C16BF5"/>
    <w:rsid w:val="00C16D94"/>
    <w:rsid w:val="00C21133"/>
    <w:rsid w:val="00C2534F"/>
    <w:rsid w:val="00C255A5"/>
    <w:rsid w:val="00C255EB"/>
    <w:rsid w:val="00C30DE7"/>
    <w:rsid w:val="00C312FB"/>
    <w:rsid w:val="00C32F2B"/>
    <w:rsid w:val="00C457DF"/>
    <w:rsid w:val="00C50618"/>
    <w:rsid w:val="00C511B1"/>
    <w:rsid w:val="00C525A9"/>
    <w:rsid w:val="00C578A0"/>
    <w:rsid w:val="00C60ABB"/>
    <w:rsid w:val="00C633C7"/>
    <w:rsid w:val="00C717A8"/>
    <w:rsid w:val="00C732E9"/>
    <w:rsid w:val="00C977AA"/>
    <w:rsid w:val="00CB6620"/>
    <w:rsid w:val="00CD1249"/>
    <w:rsid w:val="00CD1F84"/>
    <w:rsid w:val="00CD3A4A"/>
    <w:rsid w:val="00CD4393"/>
    <w:rsid w:val="00CD571D"/>
    <w:rsid w:val="00CE2E06"/>
    <w:rsid w:val="00CE3645"/>
    <w:rsid w:val="00CE3F93"/>
    <w:rsid w:val="00CE7D5B"/>
    <w:rsid w:val="00CF0B76"/>
    <w:rsid w:val="00CF2716"/>
    <w:rsid w:val="00D04C20"/>
    <w:rsid w:val="00D0500B"/>
    <w:rsid w:val="00D05A66"/>
    <w:rsid w:val="00D0770C"/>
    <w:rsid w:val="00D07840"/>
    <w:rsid w:val="00D13F6C"/>
    <w:rsid w:val="00D22485"/>
    <w:rsid w:val="00D250B6"/>
    <w:rsid w:val="00D32929"/>
    <w:rsid w:val="00D37FB5"/>
    <w:rsid w:val="00D400EE"/>
    <w:rsid w:val="00D40743"/>
    <w:rsid w:val="00D43414"/>
    <w:rsid w:val="00D50DEB"/>
    <w:rsid w:val="00D6223E"/>
    <w:rsid w:val="00D7070B"/>
    <w:rsid w:val="00D75DCF"/>
    <w:rsid w:val="00D87081"/>
    <w:rsid w:val="00D91529"/>
    <w:rsid w:val="00D92118"/>
    <w:rsid w:val="00D9242D"/>
    <w:rsid w:val="00DA01C7"/>
    <w:rsid w:val="00DA0F9B"/>
    <w:rsid w:val="00DA30B7"/>
    <w:rsid w:val="00DA447C"/>
    <w:rsid w:val="00DA5470"/>
    <w:rsid w:val="00DA6DF3"/>
    <w:rsid w:val="00DB143B"/>
    <w:rsid w:val="00DB1961"/>
    <w:rsid w:val="00DB31A4"/>
    <w:rsid w:val="00DB5F6A"/>
    <w:rsid w:val="00DB6C45"/>
    <w:rsid w:val="00DC2F9F"/>
    <w:rsid w:val="00DC3A40"/>
    <w:rsid w:val="00DC4A27"/>
    <w:rsid w:val="00DD08C0"/>
    <w:rsid w:val="00DD4BAA"/>
    <w:rsid w:val="00DE303A"/>
    <w:rsid w:val="00DE5D49"/>
    <w:rsid w:val="00DE7F0C"/>
    <w:rsid w:val="00DF4BA8"/>
    <w:rsid w:val="00E02173"/>
    <w:rsid w:val="00E13FF7"/>
    <w:rsid w:val="00E24A9C"/>
    <w:rsid w:val="00E31FD0"/>
    <w:rsid w:val="00E3348F"/>
    <w:rsid w:val="00E33A8E"/>
    <w:rsid w:val="00E37A2C"/>
    <w:rsid w:val="00E41AF8"/>
    <w:rsid w:val="00E5411E"/>
    <w:rsid w:val="00E569AE"/>
    <w:rsid w:val="00E57438"/>
    <w:rsid w:val="00E60942"/>
    <w:rsid w:val="00E60DEA"/>
    <w:rsid w:val="00E61DA5"/>
    <w:rsid w:val="00E63524"/>
    <w:rsid w:val="00E72512"/>
    <w:rsid w:val="00E756CD"/>
    <w:rsid w:val="00E81842"/>
    <w:rsid w:val="00E853D3"/>
    <w:rsid w:val="00E91105"/>
    <w:rsid w:val="00E92847"/>
    <w:rsid w:val="00E9415A"/>
    <w:rsid w:val="00E9613F"/>
    <w:rsid w:val="00E961F4"/>
    <w:rsid w:val="00E9771E"/>
    <w:rsid w:val="00E97DE5"/>
    <w:rsid w:val="00EA10BA"/>
    <w:rsid w:val="00EA15AF"/>
    <w:rsid w:val="00EA37AF"/>
    <w:rsid w:val="00EB52E6"/>
    <w:rsid w:val="00EC5BF2"/>
    <w:rsid w:val="00ED01F0"/>
    <w:rsid w:val="00ED1D1B"/>
    <w:rsid w:val="00ED2460"/>
    <w:rsid w:val="00ED2A2C"/>
    <w:rsid w:val="00ED3116"/>
    <w:rsid w:val="00ED6F8A"/>
    <w:rsid w:val="00ED70A1"/>
    <w:rsid w:val="00EE73E9"/>
    <w:rsid w:val="00EE764D"/>
    <w:rsid w:val="00EF02F3"/>
    <w:rsid w:val="00F00477"/>
    <w:rsid w:val="00F10620"/>
    <w:rsid w:val="00F11B94"/>
    <w:rsid w:val="00F14F44"/>
    <w:rsid w:val="00F15500"/>
    <w:rsid w:val="00F20464"/>
    <w:rsid w:val="00F24FC3"/>
    <w:rsid w:val="00F2595A"/>
    <w:rsid w:val="00F25D79"/>
    <w:rsid w:val="00F3078C"/>
    <w:rsid w:val="00F33644"/>
    <w:rsid w:val="00F376DA"/>
    <w:rsid w:val="00F419FF"/>
    <w:rsid w:val="00F51F59"/>
    <w:rsid w:val="00F60171"/>
    <w:rsid w:val="00F62620"/>
    <w:rsid w:val="00F701FC"/>
    <w:rsid w:val="00F72980"/>
    <w:rsid w:val="00F733E8"/>
    <w:rsid w:val="00F7436E"/>
    <w:rsid w:val="00F8090C"/>
    <w:rsid w:val="00F80953"/>
    <w:rsid w:val="00F85084"/>
    <w:rsid w:val="00F90D0E"/>
    <w:rsid w:val="00F96A75"/>
    <w:rsid w:val="00F96ADF"/>
    <w:rsid w:val="00F97B1D"/>
    <w:rsid w:val="00FA17CC"/>
    <w:rsid w:val="00FA7620"/>
    <w:rsid w:val="00FC0B62"/>
    <w:rsid w:val="00FC1A8F"/>
    <w:rsid w:val="00FC24BB"/>
    <w:rsid w:val="00FC78EC"/>
    <w:rsid w:val="00FD093D"/>
    <w:rsid w:val="00FD0BD5"/>
    <w:rsid w:val="00FD0F08"/>
    <w:rsid w:val="00FD2EA6"/>
    <w:rsid w:val="00FD421A"/>
    <w:rsid w:val="00FD6888"/>
    <w:rsid w:val="00FD6A27"/>
    <w:rsid w:val="00FD7A7D"/>
    <w:rsid w:val="00FE0932"/>
    <w:rsid w:val="00FE1F38"/>
    <w:rsid w:val="00FE67EF"/>
    <w:rsid w:val="00FF0C88"/>
    <w:rsid w:val="00FF29D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95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32929"/>
    <w:pPr>
      <w:spacing w:after="0" w:line="240" w:lineRule="auto"/>
    </w:pPr>
  </w:style>
  <w:style w:type="table" w:styleId="Tablaconcuadrcula">
    <w:name w:val="Table Grid"/>
    <w:basedOn w:val="Tablanormal"/>
    <w:uiPriority w:val="39"/>
    <w:rsid w:val="00140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6B3192"/>
    <w:rPr>
      <w:color w:val="0000FF"/>
      <w:u w:val="single"/>
    </w:rPr>
  </w:style>
  <w:style w:type="paragraph" w:styleId="Encabezado">
    <w:name w:val="header"/>
    <w:basedOn w:val="Normal"/>
    <w:link w:val="EncabezadoCar"/>
    <w:uiPriority w:val="99"/>
    <w:unhideWhenUsed/>
    <w:rsid w:val="006B31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3192"/>
    <w:rPr>
      <w:rFonts w:ascii="Calibri" w:eastAsia="Calibri" w:hAnsi="Calibri" w:cs="Times New Roman"/>
    </w:rPr>
  </w:style>
  <w:style w:type="paragraph" w:styleId="Piedepgina">
    <w:name w:val="footer"/>
    <w:basedOn w:val="Normal"/>
    <w:link w:val="PiedepginaCar"/>
    <w:uiPriority w:val="99"/>
    <w:unhideWhenUsed/>
    <w:rsid w:val="006B31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3192"/>
    <w:rPr>
      <w:rFonts w:ascii="Calibri" w:eastAsia="Calibri" w:hAnsi="Calibri" w:cs="Times New Roman"/>
    </w:rPr>
  </w:style>
  <w:style w:type="paragraph" w:customStyle="1" w:styleId="Sinespaciado1">
    <w:name w:val="Sin espaciado1"/>
    <w:rsid w:val="00771C88"/>
    <w:pPr>
      <w:widowControl w:val="0"/>
      <w:suppressAutoHyphens/>
    </w:pPr>
    <w:rPr>
      <w:rFonts w:ascii="Calibri" w:eastAsia="Arial Unicode MS" w:hAnsi="Calibri" w:cs="font289"/>
      <w:kern w:val="1"/>
      <w:lang w:eastAsia="ar-SA"/>
    </w:rPr>
  </w:style>
  <w:style w:type="paragraph" w:styleId="Textodeglobo">
    <w:name w:val="Balloon Text"/>
    <w:basedOn w:val="Normal"/>
    <w:link w:val="TextodegloboCar"/>
    <w:uiPriority w:val="99"/>
    <w:semiHidden/>
    <w:unhideWhenUsed/>
    <w:rsid w:val="00AC70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70B6"/>
    <w:rPr>
      <w:rFonts w:ascii="Tahoma" w:eastAsia="Calibri" w:hAnsi="Tahoma" w:cs="Tahoma"/>
      <w:sz w:val="16"/>
      <w:szCs w:val="16"/>
    </w:rPr>
  </w:style>
  <w:style w:type="paragraph" w:styleId="NormalWeb">
    <w:name w:val="Normal (Web)"/>
    <w:basedOn w:val="Normal"/>
    <w:uiPriority w:val="99"/>
    <w:rsid w:val="00B65157"/>
    <w:pPr>
      <w:spacing w:before="100" w:after="100" w:line="240" w:lineRule="auto"/>
    </w:pPr>
    <w:rPr>
      <w:rFonts w:ascii="Arial Unicode MS" w:eastAsia="Arial Unicode MS" w:hAnsi="Arial Unicode MS"/>
      <w:sz w:val="24"/>
      <w:szCs w:val="20"/>
      <w:lang w:val="es-ES" w:eastAsia="es-ES"/>
    </w:rPr>
  </w:style>
  <w:style w:type="paragraph" w:styleId="Textoindependiente">
    <w:name w:val="Body Text"/>
    <w:basedOn w:val="Normal"/>
    <w:link w:val="TextoindependienteCar"/>
    <w:rsid w:val="00B65157"/>
    <w:pPr>
      <w:spacing w:after="0" w:line="240" w:lineRule="auto"/>
      <w:jc w:val="both"/>
    </w:pPr>
    <w:rPr>
      <w:rFonts w:ascii="Times New Roman" w:eastAsia="Times New Roman" w:hAnsi="Times New Roman"/>
      <w:sz w:val="24"/>
      <w:szCs w:val="20"/>
      <w:lang w:val="es-MX" w:eastAsia="es-ES"/>
    </w:rPr>
  </w:style>
  <w:style w:type="character" w:customStyle="1" w:styleId="TextoindependienteCar">
    <w:name w:val="Texto independiente Car"/>
    <w:basedOn w:val="Fuentedeprrafopredeter"/>
    <w:link w:val="Textoindependiente"/>
    <w:rsid w:val="00B65157"/>
    <w:rPr>
      <w:rFonts w:ascii="Times New Roman" w:eastAsia="Times New Roman" w:hAnsi="Times New Roman" w:cs="Times New Roman"/>
      <w:sz w:val="24"/>
      <w:szCs w:val="20"/>
      <w:lang w:val="es-MX" w:eastAsia="es-ES"/>
    </w:rPr>
  </w:style>
  <w:style w:type="paragraph" w:styleId="Prrafodelista">
    <w:name w:val="List Paragraph"/>
    <w:basedOn w:val="Normal"/>
    <w:uiPriority w:val="34"/>
    <w:qFormat/>
    <w:rsid w:val="005C70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95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32929"/>
    <w:pPr>
      <w:spacing w:after="0" w:line="240" w:lineRule="auto"/>
    </w:pPr>
  </w:style>
  <w:style w:type="table" w:styleId="Tablaconcuadrcula">
    <w:name w:val="Table Grid"/>
    <w:basedOn w:val="Tablanormal"/>
    <w:uiPriority w:val="39"/>
    <w:rsid w:val="00140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6B3192"/>
    <w:rPr>
      <w:color w:val="0000FF"/>
      <w:u w:val="single"/>
    </w:rPr>
  </w:style>
  <w:style w:type="paragraph" w:styleId="Encabezado">
    <w:name w:val="header"/>
    <w:basedOn w:val="Normal"/>
    <w:link w:val="EncabezadoCar"/>
    <w:uiPriority w:val="99"/>
    <w:unhideWhenUsed/>
    <w:rsid w:val="006B31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3192"/>
    <w:rPr>
      <w:rFonts w:ascii="Calibri" w:eastAsia="Calibri" w:hAnsi="Calibri" w:cs="Times New Roman"/>
    </w:rPr>
  </w:style>
  <w:style w:type="paragraph" w:styleId="Piedepgina">
    <w:name w:val="footer"/>
    <w:basedOn w:val="Normal"/>
    <w:link w:val="PiedepginaCar"/>
    <w:uiPriority w:val="99"/>
    <w:unhideWhenUsed/>
    <w:rsid w:val="006B31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3192"/>
    <w:rPr>
      <w:rFonts w:ascii="Calibri" w:eastAsia="Calibri" w:hAnsi="Calibri" w:cs="Times New Roman"/>
    </w:rPr>
  </w:style>
  <w:style w:type="paragraph" w:customStyle="1" w:styleId="Sinespaciado1">
    <w:name w:val="Sin espaciado1"/>
    <w:rsid w:val="00771C88"/>
    <w:pPr>
      <w:widowControl w:val="0"/>
      <w:suppressAutoHyphens/>
    </w:pPr>
    <w:rPr>
      <w:rFonts w:ascii="Calibri" w:eastAsia="Arial Unicode MS" w:hAnsi="Calibri" w:cs="font289"/>
      <w:kern w:val="1"/>
      <w:lang w:eastAsia="ar-SA"/>
    </w:rPr>
  </w:style>
  <w:style w:type="paragraph" w:styleId="Textodeglobo">
    <w:name w:val="Balloon Text"/>
    <w:basedOn w:val="Normal"/>
    <w:link w:val="TextodegloboCar"/>
    <w:uiPriority w:val="99"/>
    <w:semiHidden/>
    <w:unhideWhenUsed/>
    <w:rsid w:val="00AC70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70B6"/>
    <w:rPr>
      <w:rFonts w:ascii="Tahoma" w:eastAsia="Calibri" w:hAnsi="Tahoma" w:cs="Tahoma"/>
      <w:sz w:val="16"/>
      <w:szCs w:val="16"/>
    </w:rPr>
  </w:style>
  <w:style w:type="paragraph" w:styleId="NormalWeb">
    <w:name w:val="Normal (Web)"/>
    <w:basedOn w:val="Normal"/>
    <w:uiPriority w:val="99"/>
    <w:rsid w:val="00B65157"/>
    <w:pPr>
      <w:spacing w:before="100" w:after="100" w:line="240" w:lineRule="auto"/>
    </w:pPr>
    <w:rPr>
      <w:rFonts w:ascii="Arial Unicode MS" w:eastAsia="Arial Unicode MS" w:hAnsi="Arial Unicode MS"/>
      <w:sz w:val="24"/>
      <w:szCs w:val="20"/>
      <w:lang w:val="es-ES" w:eastAsia="es-ES"/>
    </w:rPr>
  </w:style>
  <w:style w:type="paragraph" w:styleId="Textoindependiente">
    <w:name w:val="Body Text"/>
    <w:basedOn w:val="Normal"/>
    <w:link w:val="TextoindependienteCar"/>
    <w:rsid w:val="00B65157"/>
    <w:pPr>
      <w:spacing w:after="0" w:line="240" w:lineRule="auto"/>
      <w:jc w:val="both"/>
    </w:pPr>
    <w:rPr>
      <w:rFonts w:ascii="Times New Roman" w:eastAsia="Times New Roman" w:hAnsi="Times New Roman"/>
      <w:sz w:val="24"/>
      <w:szCs w:val="20"/>
      <w:lang w:val="es-MX" w:eastAsia="es-ES"/>
    </w:rPr>
  </w:style>
  <w:style w:type="character" w:customStyle="1" w:styleId="TextoindependienteCar">
    <w:name w:val="Texto independiente Car"/>
    <w:basedOn w:val="Fuentedeprrafopredeter"/>
    <w:link w:val="Textoindependiente"/>
    <w:rsid w:val="00B65157"/>
    <w:rPr>
      <w:rFonts w:ascii="Times New Roman" w:eastAsia="Times New Roman" w:hAnsi="Times New Roman" w:cs="Times New Roman"/>
      <w:sz w:val="24"/>
      <w:szCs w:val="20"/>
      <w:lang w:val="es-MX" w:eastAsia="es-ES"/>
    </w:rPr>
  </w:style>
  <w:style w:type="paragraph" w:styleId="Prrafodelista">
    <w:name w:val="List Paragraph"/>
    <w:basedOn w:val="Normal"/>
    <w:uiPriority w:val="34"/>
    <w:qFormat/>
    <w:rsid w:val="005C7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49418">
      <w:bodyDiv w:val="1"/>
      <w:marLeft w:val="0"/>
      <w:marRight w:val="0"/>
      <w:marTop w:val="0"/>
      <w:marBottom w:val="0"/>
      <w:divBdr>
        <w:top w:val="none" w:sz="0" w:space="0" w:color="auto"/>
        <w:left w:val="none" w:sz="0" w:space="0" w:color="auto"/>
        <w:bottom w:val="none" w:sz="0" w:space="0" w:color="auto"/>
        <w:right w:val="none" w:sz="0" w:space="0" w:color="auto"/>
      </w:divBdr>
    </w:div>
    <w:div w:id="436600848">
      <w:bodyDiv w:val="1"/>
      <w:marLeft w:val="0"/>
      <w:marRight w:val="0"/>
      <w:marTop w:val="0"/>
      <w:marBottom w:val="0"/>
      <w:divBdr>
        <w:top w:val="none" w:sz="0" w:space="0" w:color="auto"/>
        <w:left w:val="none" w:sz="0" w:space="0" w:color="auto"/>
        <w:bottom w:val="none" w:sz="0" w:space="0" w:color="auto"/>
        <w:right w:val="none" w:sz="0" w:space="0" w:color="auto"/>
      </w:divBdr>
      <w:divsChild>
        <w:div w:id="364256746">
          <w:marLeft w:val="0"/>
          <w:marRight w:val="0"/>
          <w:marTop w:val="0"/>
          <w:marBottom w:val="0"/>
          <w:divBdr>
            <w:top w:val="none" w:sz="0" w:space="0" w:color="auto"/>
            <w:left w:val="none" w:sz="0" w:space="0" w:color="auto"/>
            <w:bottom w:val="none" w:sz="0" w:space="0" w:color="auto"/>
            <w:right w:val="none" w:sz="0" w:space="0" w:color="auto"/>
          </w:divBdr>
          <w:divsChild>
            <w:div w:id="279729852">
              <w:marLeft w:val="0"/>
              <w:marRight w:val="0"/>
              <w:marTop w:val="0"/>
              <w:marBottom w:val="0"/>
              <w:divBdr>
                <w:top w:val="none" w:sz="0" w:space="0" w:color="auto"/>
                <w:left w:val="none" w:sz="0" w:space="0" w:color="auto"/>
                <w:bottom w:val="none" w:sz="0" w:space="0" w:color="auto"/>
                <w:right w:val="none" w:sz="0" w:space="0" w:color="auto"/>
              </w:divBdr>
              <w:divsChild>
                <w:div w:id="782463408">
                  <w:marLeft w:val="0"/>
                  <w:marRight w:val="0"/>
                  <w:marTop w:val="195"/>
                  <w:marBottom w:val="0"/>
                  <w:divBdr>
                    <w:top w:val="none" w:sz="0" w:space="0" w:color="auto"/>
                    <w:left w:val="none" w:sz="0" w:space="0" w:color="auto"/>
                    <w:bottom w:val="none" w:sz="0" w:space="0" w:color="auto"/>
                    <w:right w:val="none" w:sz="0" w:space="0" w:color="auto"/>
                  </w:divBdr>
                  <w:divsChild>
                    <w:div w:id="1449471928">
                      <w:marLeft w:val="0"/>
                      <w:marRight w:val="0"/>
                      <w:marTop w:val="0"/>
                      <w:marBottom w:val="180"/>
                      <w:divBdr>
                        <w:top w:val="none" w:sz="0" w:space="0" w:color="auto"/>
                        <w:left w:val="none" w:sz="0" w:space="0" w:color="auto"/>
                        <w:bottom w:val="none" w:sz="0" w:space="0" w:color="auto"/>
                        <w:right w:val="none" w:sz="0" w:space="0" w:color="auto"/>
                      </w:divBdr>
                      <w:divsChild>
                        <w:div w:id="770667917">
                          <w:marLeft w:val="0"/>
                          <w:marRight w:val="0"/>
                          <w:marTop w:val="0"/>
                          <w:marBottom w:val="0"/>
                          <w:divBdr>
                            <w:top w:val="none" w:sz="0" w:space="0" w:color="auto"/>
                            <w:left w:val="none" w:sz="0" w:space="0" w:color="auto"/>
                            <w:bottom w:val="none" w:sz="0" w:space="0" w:color="auto"/>
                            <w:right w:val="none" w:sz="0" w:space="0" w:color="auto"/>
                          </w:divBdr>
                          <w:divsChild>
                            <w:div w:id="703753391">
                              <w:marLeft w:val="0"/>
                              <w:marRight w:val="0"/>
                              <w:marTop w:val="0"/>
                              <w:marBottom w:val="0"/>
                              <w:divBdr>
                                <w:top w:val="none" w:sz="0" w:space="0" w:color="auto"/>
                                <w:left w:val="none" w:sz="0" w:space="0" w:color="auto"/>
                                <w:bottom w:val="none" w:sz="0" w:space="0" w:color="auto"/>
                                <w:right w:val="none" w:sz="0" w:space="0" w:color="auto"/>
                              </w:divBdr>
                              <w:divsChild>
                                <w:div w:id="265583272">
                                  <w:marLeft w:val="0"/>
                                  <w:marRight w:val="0"/>
                                  <w:marTop w:val="0"/>
                                  <w:marBottom w:val="0"/>
                                  <w:divBdr>
                                    <w:top w:val="none" w:sz="0" w:space="0" w:color="auto"/>
                                    <w:left w:val="none" w:sz="0" w:space="0" w:color="auto"/>
                                    <w:bottom w:val="none" w:sz="0" w:space="0" w:color="auto"/>
                                    <w:right w:val="none" w:sz="0" w:space="0" w:color="auto"/>
                                  </w:divBdr>
                                  <w:divsChild>
                                    <w:div w:id="635835397">
                                      <w:marLeft w:val="0"/>
                                      <w:marRight w:val="0"/>
                                      <w:marTop w:val="0"/>
                                      <w:marBottom w:val="0"/>
                                      <w:divBdr>
                                        <w:top w:val="none" w:sz="0" w:space="0" w:color="auto"/>
                                        <w:left w:val="none" w:sz="0" w:space="0" w:color="auto"/>
                                        <w:bottom w:val="none" w:sz="0" w:space="0" w:color="auto"/>
                                        <w:right w:val="none" w:sz="0" w:space="0" w:color="auto"/>
                                      </w:divBdr>
                                      <w:divsChild>
                                        <w:div w:id="1881091189">
                                          <w:marLeft w:val="0"/>
                                          <w:marRight w:val="0"/>
                                          <w:marTop w:val="0"/>
                                          <w:marBottom w:val="0"/>
                                          <w:divBdr>
                                            <w:top w:val="none" w:sz="0" w:space="0" w:color="auto"/>
                                            <w:left w:val="none" w:sz="0" w:space="0" w:color="auto"/>
                                            <w:bottom w:val="none" w:sz="0" w:space="0" w:color="auto"/>
                                            <w:right w:val="none" w:sz="0" w:space="0" w:color="auto"/>
                                          </w:divBdr>
                                          <w:divsChild>
                                            <w:div w:id="1781027879">
                                              <w:marLeft w:val="0"/>
                                              <w:marRight w:val="0"/>
                                              <w:marTop w:val="0"/>
                                              <w:marBottom w:val="0"/>
                                              <w:divBdr>
                                                <w:top w:val="none" w:sz="0" w:space="0" w:color="auto"/>
                                                <w:left w:val="none" w:sz="0" w:space="0" w:color="auto"/>
                                                <w:bottom w:val="none" w:sz="0" w:space="0" w:color="auto"/>
                                                <w:right w:val="none" w:sz="0" w:space="0" w:color="auto"/>
                                              </w:divBdr>
                                              <w:divsChild>
                                                <w:div w:id="61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4832598">
      <w:bodyDiv w:val="1"/>
      <w:marLeft w:val="0"/>
      <w:marRight w:val="0"/>
      <w:marTop w:val="0"/>
      <w:marBottom w:val="0"/>
      <w:divBdr>
        <w:top w:val="none" w:sz="0" w:space="0" w:color="auto"/>
        <w:left w:val="none" w:sz="0" w:space="0" w:color="auto"/>
        <w:bottom w:val="none" w:sz="0" w:space="0" w:color="auto"/>
        <w:right w:val="none" w:sz="0" w:space="0" w:color="auto"/>
      </w:divBdr>
    </w:div>
    <w:div w:id="953365167">
      <w:bodyDiv w:val="1"/>
      <w:marLeft w:val="0"/>
      <w:marRight w:val="0"/>
      <w:marTop w:val="0"/>
      <w:marBottom w:val="0"/>
      <w:divBdr>
        <w:top w:val="none" w:sz="0" w:space="0" w:color="auto"/>
        <w:left w:val="none" w:sz="0" w:space="0" w:color="auto"/>
        <w:bottom w:val="none" w:sz="0" w:space="0" w:color="auto"/>
        <w:right w:val="none" w:sz="0" w:space="0" w:color="auto"/>
      </w:divBdr>
    </w:div>
    <w:div w:id="1126243967">
      <w:bodyDiv w:val="1"/>
      <w:marLeft w:val="0"/>
      <w:marRight w:val="0"/>
      <w:marTop w:val="0"/>
      <w:marBottom w:val="0"/>
      <w:divBdr>
        <w:top w:val="none" w:sz="0" w:space="0" w:color="auto"/>
        <w:left w:val="none" w:sz="0" w:space="0" w:color="auto"/>
        <w:bottom w:val="none" w:sz="0" w:space="0" w:color="auto"/>
        <w:right w:val="none" w:sz="0" w:space="0" w:color="auto"/>
      </w:divBdr>
    </w:div>
    <w:div w:id="1142186783">
      <w:bodyDiv w:val="1"/>
      <w:marLeft w:val="0"/>
      <w:marRight w:val="0"/>
      <w:marTop w:val="0"/>
      <w:marBottom w:val="0"/>
      <w:divBdr>
        <w:top w:val="none" w:sz="0" w:space="0" w:color="auto"/>
        <w:left w:val="none" w:sz="0" w:space="0" w:color="auto"/>
        <w:bottom w:val="none" w:sz="0" w:space="0" w:color="auto"/>
        <w:right w:val="none" w:sz="0" w:space="0" w:color="auto"/>
      </w:divBdr>
    </w:div>
    <w:div w:id="1159232581">
      <w:bodyDiv w:val="1"/>
      <w:marLeft w:val="0"/>
      <w:marRight w:val="0"/>
      <w:marTop w:val="0"/>
      <w:marBottom w:val="0"/>
      <w:divBdr>
        <w:top w:val="none" w:sz="0" w:space="0" w:color="auto"/>
        <w:left w:val="none" w:sz="0" w:space="0" w:color="auto"/>
        <w:bottom w:val="none" w:sz="0" w:space="0" w:color="auto"/>
        <w:right w:val="none" w:sz="0" w:space="0" w:color="auto"/>
      </w:divBdr>
    </w:div>
    <w:div w:id="1242570414">
      <w:bodyDiv w:val="1"/>
      <w:marLeft w:val="0"/>
      <w:marRight w:val="0"/>
      <w:marTop w:val="0"/>
      <w:marBottom w:val="0"/>
      <w:divBdr>
        <w:top w:val="none" w:sz="0" w:space="0" w:color="auto"/>
        <w:left w:val="none" w:sz="0" w:space="0" w:color="auto"/>
        <w:bottom w:val="none" w:sz="0" w:space="0" w:color="auto"/>
        <w:right w:val="none" w:sz="0" w:space="0" w:color="auto"/>
      </w:divBdr>
    </w:div>
    <w:div w:id="1304500976">
      <w:bodyDiv w:val="1"/>
      <w:marLeft w:val="0"/>
      <w:marRight w:val="0"/>
      <w:marTop w:val="0"/>
      <w:marBottom w:val="0"/>
      <w:divBdr>
        <w:top w:val="none" w:sz="0" w:space="0" w:color="auto"/>
        <w:left w:val="none" w:sz="0" w:space="0" w:color="auto"/>
        <w:bottom w:val="none" w:sz="0" w:space="0" w:color="auto"/>
        <w:right w:val="none" w:sz="0" w:space="0" w:color="auto"/>
      </w:divBdr>
    </w:div>
    <w:div w:id="1351954459">
      <w:bodyDiv w:val="1"/>
      <w:marLeft w:val="0"/>
      <w:marRight w:val="0"/>
      <w:marTop w:val="0"/>
      <w:marBottom w:val="0"/>
      <w:divBdr>
        <w:top w:val="none" w:sz="0" w:space="0" w:color="auto"/>
        <w:left w:val="none" w:sz="0" w:space="0" w:color="auto"/>
        <w:bottom w:val="none" w:sz="0" w:space="0" w:color="auto"/>
        <w:right w:val="none" w:sz="0" w:space="0" w:color="auto"/>
      </w:divBdr>
    </w:div>
    <w:div w:id="1359428824">
      <w:bodyDiv w:val="1"/>
      <w:marLeft w:val="0"/>
      <w:marRight w:val="0"/>
      <w:marTop w:val="0"/>
      <w:marBottom w:val="0"/>
      <w:divBdr>
        <w:top w:val="none" w:sz="0" w:space="0" w:color="auto"/>
        <w:left w:val="none" w:sz="0" w:space="0" w:color="auto"/>
        <w:bottom w:val="none" w:sz="0" w:space="0" w:color="auto"/>
        <w:right w:val="none" w:sz="0" w:space="0" w:color="auto"/>
      </w:divBdr>
    </w:div>
    <w:div w:id="1453787955">
      <w:bodyDiv w:val="1"/>
      <w:marLeft w:val="0"/>
      <w:marRight w:val="0"/>
      <w:marTop w:val="0"/>
      <w:marBottom w:val="0"/>
      <w:divBdr>
        <w:top w:val="none" w:sz="0" w:space="0" w:color="auto"/>
        <w:left w:val="none" w:sz="0" w:space="0" w:color="auto"/>
        <w:bottom w:val="none" w:sz="0" w:space="0" w:color="auto"/>
        <w:right w:val="none" w:sz="0" w:space="0" w:color="auto"/>
      </w:divBdr>
    </w:div>
    <w:div w:id="1508783745">
      <w:bodyDiv w:val="1"/>
      <w:marLeft w:val="0"/>
      <w:marRight w:val="0"/>
      <w:marTop w:val="0"/>
      <w:marBottom w:val="0"/>
      <w:divBdr>
        <w:top w:val="none" w:sz="0" w:space="0" w:color="auto"/>
        <w:left w:val="none" w:sz="0" w:space="0" w:color="auto"/>
        <w:bottom w:val="none" w:sz="0" w:space="0" w:color="auto"/>
        <w:right w:val="none" w:sz="0" w:space="0" w:color="auto"/>
      </w:divBdr>
    </w:div>
    <w:div w:id="180361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ee_22350000032401@hot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709E9-DE86-4B38-906B-611FF0CA4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1106</Words>
  <Characters>6083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Y LUISA</dc:creator>
  <cp:lastModifiedBy>FERNANDO ROSSI</cp:lastModifiedBy>
  <cp:revision>2</cp:revision>
  <cp:lastPrinted>2017-01-26T18:02:00Z</cp:lastPrinted>
  <dcterms:created xsi:type="dcterms:W3CDTF">2018-03-09T15:19:00Z</dcterms:created>
  <dcterms:modified xsi:type="dcterms:W3CDTF">2018-03-09T15:19:00Z</dcterms:modified>
</cp:coreProperties>
</file>