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23C8" w:rsidRPr="00AA587E" w:rsidRDefault="00507CF4" w:rsidP="00507CF4">
      <w:pPr>
        <w:spacing w:after="0" w:line="240" w:lineRule="auto"/>
        <w:jc w:val="center"/>
        <w:rPr>
          <w:rFonts w:ascii="Times New Roman" w:hAnsi="Times New Roman" w:cs="Times New Roman"/>
          <w:b/>
          <w:color w:val="222222"/>
          <w:sz w:val="24"/>
          <w:szCs w:val="24"/>
          <w:shd w:val="clear" w:color="auto" w:fill="FFFFFF"/>
        </w:rPr>
      </w:pPr>
      <w:bookmarkStart w:id="0" w:name="_GoBack"/>
      <w:r w:rsidRPr="00AA587E">
        <w:rPr>
          <w:rFonts w:ascii="Times New Roman" w:hAnsi="Times New Roman" w:cs="Times New Roman"/>
          <w:b/>
          <w:color w:val="222222"/>
          <w:sz w:val="24"/>
          <w:szCs w:val="24"/>
          <w:shd w:val="clear" w:color="auto" w:fill="FFFFFF"/>
        </w:rPr>
        <w:t>CENTRO EDUCATIVO  RURAL LA BALSA</w:t>
      </w:r>
    </w:p>
    <w:p w:rsidR="00507CF4" w:rsidRPr="00AA587E" w:rsidRDefault="00507CF4" w:rsidP="00507CF4">
      <w:pPr>
        <w:spacing w:after="0" w:line="240" w:lineRule="auto"/>
        <w:jc w:val="center"/>
        <w:rPr>
          <w:rFonts w:ascii="Times New Roman" w:hAnsi="Times New Roman" w:cs="Times New Roman"/>
          <w:b/>
          <w:color w:val="222222"/>
          <w:sz w:val="24"/>
          <w:szCs w:val="24"/>
          <w:shd w:val="clear" w:color="auto" w:fill="FFFFFF"/>
        </w:rPr>
      </w:pPr>
      <w:r w:rsidRPr="00AA587E">
        <w:rPr>
          <w:rFonts w:ascii="Times New Roman" w:hAnsi="Times New Roman" w:cs="Times New Roman"/>
          <w:b/>
          <w:color w:val="222222"/>
          <w:sz w:val="24"/>
          <w:szCs w:val="24"/>
          <w:shd w:val="clear" w:color="auto" w:fill="FFFFFF"/>
        </w:rPr>
        <w:t>LA APARTADA</w:t>
      </w:r>
      <w:bookmarkEnd w:id="0"/>
      <w:r w:rsidRPr="00AA587E">
        <w:rPr>
          <w:rFonts w:ascii="Times New Roman" w:hAnsi="Times New Roman" w:cs="Times New Roman"/>
          <w:b/>
          <w:color w:val="222222"/>
          <w:sz w:val="24"/>
          <w:szCs w:val="24"/>
          <w:shd w:val="clear" w:color="auto" w:fill="FFFFFF"/>
        </w:rPr>
        <w:t xml:space="preserve"> CORDOBA</w:t>
      </w:r>
    </w:p>
    <w:p w:rsidR="00507CF4" w:rsidRPr="00AA587E" w:rsidRDefault="00507CF4" w:rsidP="00507CF4">
      <w:pPr>
        <w:spacing w:after="0" w:line="240" w:lineRule="auto"/>
        <w:jc w:val="center"/>
        <w:rPr>
          <w:rFonts w:ascii="Times New Roman" w:hAnsi="Times New Roman" w:cs="Times New Roman"/>
          <w:b/>
          <w:color w:val="222222"/>
          <w:sz w:val="24"/>
          <w:szCs w:val="24"/>
          <w:shd w:val="clear" w:color="auto" w:fill="FFFFFF"/>
        </w:rPr>
      </w:pPr>
      <w:r w:rsidRPr="00AA587E">
        <w:rPr>
          <w:rFonts w:ascii="Times New Roman" w:hAnsi="Times New Roman" w:cs="Times New Roman"/>
          <w:b/>
          <w:color w:val="222222"/>
          <w:sz w:val="24"/>
          <w:szCs w:val="24"/>
          <w:shd w:val="clear" w:color="auto" w:fill="FFFFFF"/>
        </w:rPr>
        <w:t>DANE 223466000671</w:t>
      </w:r>
    </w:p>
    <w:p w:rsidR="00507CF4" w:rsidRPr="00AA587E" w:rsidRDefault="00507CF4" w:rsidP="00507CF4">
      <w:pPr>
        <w:spacing w:after="0" w:line="240" w:lineRule="auto"/>
        <w:jc w:val="center"/>
        <w:rPr>
          <w:rFonts w:ascii="Times New Roman" w:hAnsi="Times New Roman" w:cs="Times New Roman"/>
          <w:b/>
          <w:color w:val="222222"/>
          <w:sz w:val="24"/>
          <w:szCs w:val="24"/>
          <w:shd w:val="clear" w:color="auto" w:fill="FFFFFF"/>
        </w:rPr>
      </w:pPr>
      <w:r w:rsidRPr="00AA587E">
        <w:rPr>
          <w:rFonts w:ascii="Times New Roman" w:hAnsi="Times New Roman" w:cs="Times New Roman"/>
          <w:b/>
          <w:color w:val="222222"/>
          <w:sz w:val="24"/>
          <w:szCs w:val="24"/>
          <w:shd w:val="clear" w:color="auto" w:fill="FFFFFF"/>
        </w:rPr>
        <w:t>NIT 900250978-4</w:t>
      </w:r>
    </w:p>
    <w:p w:rsidR="00AA587E" w:rsidRPr="00AA587E" w:rsidRDefault="00AA587E" w:rsidP="00507CF4">
      <w:pPr>
        <w:spacing w:after="0" w:line="240" w:lineRule="auto"/>
        <w:jc w:val="center"/>
        <w:rPr>
          <w:rFonts w:ascii="Times New Roman" w:hAnsi="Times New Roman" w:cs="Times New Roman"/>
          <w:b/>
          <w:color w:val="222222"/>
          <w:sz w:val="24"/>
          <w:szCs w:val="24"/>
          <w:shd w:val="clear" w:color="auto" w:fill="FFFFFF"/>
        </w:rPr>
      </w:pPr>
    </w:p>
    <w:p w:rsidR="00AA587E" w:rsidRPr="00AA587E" w:rsidRDefault="00507CF4" w:rsidP="00AA587E">
      <w:pPr>
        <w:jc w:val="center"/>
        <w:rPr>
          <w:rFonts w:ascii="Times New Roman" w:hAnsi="Times New Roman" w:cs="Times New Roman"/>
          <w:b/>
          <w:color w:val="222222"/>
          <w:sz w:val="24"/>
          <w:szCs w:val="24"/>
          <w:shd w:val="clear" w:color="auto" w:fill="FFFFFF"/>
        </w:rPr>
      </w:pPr>
      <w:r w:rsidRPr="00AA587E">
        <w:rPr>
          <w:rFonts w:ascii="Times New Roman" w:hAnsi="Times New Roman" w:cs="Times New Roman"/>
          <w:b/>
          <w:color w:val="222222"/>
          <w:sz w:val="24"/>
          <w:szCs w:val="24"/>
          <w:shd w:val="clear" w:color="auto" w:fill="FFFFFF"/>
        </w:rPr>
        <w:t>ICFES SEDE PRINCIPAL393744,  CAMPO ALEGRE AM 391938.  Y 931946 PM</w:t>
      </w:r>
    </w:p>
    <w:p w:rsidR="00AA587E" w:rsidRDefault="00AA587E">
      <w:pPr>
        <w:rPr>
          <w:rFonts w:ascii="Arial" w:hAnsi="Arial" w:cs="Arial"/>
          <w:color w:val="222222"/>
          <w:shd w:val="clear" w:color="auto" w:fill="FFFFFF"/>
        </w:rPr>
      </w:pPr>
    </w:p>
    <w:p w:rsidR="00AA587E" w:rsidRDefault="00B75A61">
      <w:pPr>
        <w:rPr>
          <w:rFonts w:ascii="Arial" w:hAnsi="Arial" w:cs="Arial"/>
          <w:color w:val="222222"/>
          <w:shd w:val="clear" w:color="auto" w:fill="FFFFFF"/>
        </w:rPr>
      </w:pPr>
      <w:r>
        <w:rPr>
          <w:noProof/>
          <w:lang w:eastAsia="es-CO"/>
        </w:rPr>
        <w:drawing>
          <wp:anchor distT="0" distB="0" distL="114300" distR="114300" simplePos="0" relativeHeight="251659264" behindDoc="1" locked="0" layoutInCell="1" allowOverlap="1" wp14:anchorId="4B73F64E" wp14:editId="3ABCF031">
            <wp:simplePos x="0" y="0"/>
            <wp:positionH relativeFrom="column">
              <wp:posOffset>139065</wp:posOffset>
            </wp:positionH>
            <wp:positionV relativeFrom="paragraph">
              <wp:posOffset>136525</wp:posOffset>
            </wp:positionV>
            <wp:extent cx="5314950" cy="5372100"/>
            <wp:effectExtent l="0" t="0" r="0" b="0"/>
            <wp:wrapNone/>
            <wp:docPr id="1" name="Imagen 1" descr="ESCUDO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UDO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14950" cy="5372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587E" w:rsidRDefault="00AA587E">
      <w:pPr>
        <w:rPr>
          <w:rFonts w:ascii="Arial" w:hAnsi="Arial" w:cs="Arial"/>
          <w:color w:val="222222"/>
          <w:shd w:val="clear" w:color="auto" w:fill="FFFFFF"/>
        </w:rPr>
      </w:pPr>
    </w:p>
    <w:p w:rsidR="00AA587E" w:rsidRDefault="00AA587E">
      <w:pPr>
        <w:rPr>
          <w:rFonts w:ascii="Arial" w:hAnsi="Arial" w:cs="Arial"/>
          <w:color w:val="222222"/>
          <w:shd w:val="clear" w:color="auto" w:fill="FFFFFF"/>
        </w:rPr>
      </w:pPr>
    </w:p>
    <w:p w:rsidR="00AA587E" w:rsidRDefault="00AA587E">
      <w:pPr>
        <w:rPr>
          <w:rFonts w:ascii="Arial" w:hAnsi="Arial" w:cs="Arial"/>
          <w:color w:val="222222"/>
          <w:shd w:val="clear" w:color="auto" w:fill="FFFFFF"/>
        </w:rPr>
      </w:pPr>
    </w:p>
    <w:p w:rsidR="00AA587E" w:rsidRDefault="00AA587E">
      <w:pPr>
        <w:rPr>
          <w:rFonts w:ascii="Arial" w:hAnsi="Arial" w:cs="Arial"/>
          <w:color w:val="222222"/>
          <w:shd w:val="clear" w:color="auto" w:fill="FFFFFF"/>
        </w:rPr>
      </w:pPr>
    </w:p>
    <w:p w:rsidR="00AA587E" w:rsidRDefault="00AA587E">
      <w:pPr>
        <w:rPr>
          <w:rFonts w:ascii="Arial" w:hAnsi="Arial" w:cs="Arial"/>
          <w:color w:val="222222"/>
          <w:shd w:val="clear" w:color="auto" w:fill="FFFFFF"/>
        </w:rPr>
      </w:pPr>
    </w:p>
    <w:p w:rsidR="00AA587E" w:rsidRDefault="00AA587E">
      <w:pPr>
        <w:rPr>
          <w:rFonts w:ascii="Arial" w:hAnsi="Arial" w:cs="Arial"/>
          <w:color w:val="222222"/>
          <w:shd w:val="clear" w:color="auto" w:fill="FFFFFF"/>
        </w:rPr>
      </w:pPr>
    </w:p>
    <w:p w:rsidR="00AA587E" w:rsidRDefault="00AA587E">
      <w:pPr>
        <w:rPr>
          <w:rFonts w:ascii="Arial" w:hAnsi="Arial" w:cs="Arial"/>
          <w:color w:val="222222"/>
          <w:shd w:val="clear" w:color="auto" w:fill="FFFFFF"/>
        </w:rPr>
      </w:pPr>
    </w:p>
    <w:p w:rsidR="00AA587E" w:rsidRDefault="00AA587E">
      <w:pPr>
        <w:rPr>
          <w:rFonts w:ascii="Arial" w:hAnsi="Arial" w:cs="Arial"/>
          <w:color w:val="222222"/>
          <w:shd w:val="clear" w:color="auto" w:fill="FFFFFF"/>
        </w:rPr>
      </w:pPr>
    </w:p>
    <w:p w:rsidR="00AA587E" w:rsidRDefault="00AA587E">
      <w:pPr>
        <w:rPr>
          <w:rFonts w:ascii="Arial" w:hAnsi="Arial" w:cs="Arial"/>
          <w:color w:val="222222"/>
          <w:shd w:val="clear" w:color="auto" w:fill="FFFFFF"/>
        </w:rPr>
      </w:pPr>
    </w:p>
    <w:p w:rsidR="00AA587E" w:rsidRDefault="00AA587E">
      <w:pPr>
        <w:rPr>
          <w:rFonts w:ascii="Arial" w:hAnsi="Arial" w:cs="Arial"/>
          <w:color w:val="222222"/>
          <w:shd w:val="clear" w:color="auto" w:fill="FFFFFF"/>
        </w:rPr>
      </w:pPr>
    </w:p>
    <w:p w:rsidR="00AA587E" w:rsidRDefault="00AA587E">
      <w:pPr>
        <w:rPr>
          <w:rFonts w:ascii="Arial" w:hAnsi="Arial" w:cs="Arial"/>
          <w:color w:val="222222"/>
          <w:shd w:val="clear" w:color="auto" w:fill="FFFFFF"/>
        </w:rPr>
      </w:pPr>
    </w:p>
    <w:p w:rsidR="00AA587E" w:rsidRDefault="00AA587E">
      <w:pPr>
        <w:rPr>
          <w:rFonts w:ascii="Arial" w:hAnsi="Arial" w:cs="Arial"/>
          <w:color w:val="222222"/>
          <w:shd w:val="clear" w:color="auto" w:fill="FFFFFF"/>
        </w:rPr>
      </w:pPr>
    </w:p>
    <w:p w:rsidR="00AA587E" w:rsidRDefault="00AA587E">
      <w:pPr>
        <w:rPr>
          <w:rFonts w:ascii="Arial" w:hAnsi="Arial" w:cs="Arial"/>
          <w:color w:val="222222"/>
          <w:shd w:val="clear" w:color="auto" w:fill="FFFFFF"/>
        </w:rPr>
      </w:pPr>
    </w:p>
    <w:p w:rsidR="00AA587E" w:rsidRDefault="00AA587E">
      <w:pPr>
        <w:rPr>
          <w:rFonts w:ascii="Arial" w:hAnsi="Arial" w:cs="Arial"/>
          <w:color w:val="222222"/>
          <w:shd w:val="clear" w:color="auto" w:fill="FFFFFF"/>
        </w:rPr>
      </w:pPr>
    </w:p>
    <w:p w:rsidR="00AA587E" w:rsidRDefault="00AA587E">
      <w:pPr>
        <w:rPr>
          <w:rFonts w:ascii="Arial" w:hAnsi="Arial" w:cs="Arial"/>
          <w:color w:val="222222"/>
          <w:shd w:val="clear" w:color="auto" w:fill="FFFFFF"/>
        </w:rPr>
      </w:pPr>
    </w:p>
    <w:p w:rsidR="00AA587E" w:rsidRDefault="00AA587E">
      <w:pPr>
        <w:rPr>
          <w:rFonts w:ascii="Arial" w:hAnsi="Arial" w:cs="Arial"/>
          <w:color w:val="222222"/>
          <w:shd w:val="clear" w:color="auto" w:fill="FFFFFF"/>
        </w:rPr>
      </w:pPr>
    </w:p>
    <w:p w:rsidR="00AA587E" w:rsidRDefault="00AA587E">
      <w:pPr>
        <w:rPr>
          <w:rFonts w:ascii="Arial" w:hAnsi="Arial" w:cs="Arial"/>
          <w:color w:val="222222"/>
          <w:shd w:val="clear" w:color="auto" w:fill="FFFFFF"/>
        </w:rPr>
      </w:pPr>
    </w:p>
    <w:p w:rsidR="00AA587E" w:rsidRDefault="00AA587E">
      <w:pPr>
        <w:rPr>
          <w:rFonts w:ascii="Arial" w:hAnsi="Arial" w:cs="Arial"/>
          <w:color w:val="222222"/>
          <w:shd w:val="clear" w:color="auto" w:fill="FFFFFF"/>
        </w:rPr>
      </w:pPr>
    </w:p>
    <w:p w:rsidR="00AA587E" w:rsidRDefault="00AA587E">
      <w:pPr>
        <w:rPr>
          <w:rFonts w:ascii="Arial" w:hAnsi="Arial" w:cs="Arial"/>
          <w:color w:val="222222"/>
          <w:shd w:val="clear" w:color="auto" w:fill="FFFFFF"/>
        </w:rPr>
      </w:pPr>
    </w:p>
    <w:p w:rsidR="008423C8" w:rsidRDefault="008423C8">
      <w:pPr>
        <w:rPr>
          <w:rFonts w:ascii="Arial" w:hAnsi="Arial" w:cs="Arial"/>
          <w:color w:val="222222"/>
          <w:shd w:val="clear" w:color="auto" w:fill="FFFFFF"/>
        </w:rPr>
      </w:pPr>
    </w:p>
    <w:p w:rsidR="008423C8" w:rsidRDefault="008423C8">
      <w:pPr>
        <w:rPr>
          <w:rFonts w:ascii="Arial" w:hAnsi="Arial" w:cs="Arial"/>
          <w:color w:val="222222"/>
          <w:shd w:val="clear" w:color="auto" w:fill="FFFFFF"/>
        </w:rPr>
      </w:pPr>
    </w:p>
    <w:p w:rsidR="00AA587E" w:rsidRPr="00AA587E" w:rsidRDefault="00AA587E" w:rsidP="00AA587E">
      <w:pPr>
        <w:spacing w:after="0" w:line="240" w:lineRule="auto"/>
        <w:jc w:val="center"/>
        <w:rPr>
          <w:rFonts w:ascii="Times New Roman" w:hAnsi="Times New Roman" w:cs="Times New Roman"/>
          <w:b/>
          <w:color w:val="222222"/>
          <w:sz w:val="24"/>
          <w:szCs w:val="24"/>
          <w:shd w:val="clear" w:color="auto" w:fill="FFFFFF"/>
        </w:rPr>
      </w:pPr>
      <w:r w:rsidRPr="00AA587E">
        <w:rPr>
          <w:rFonts w:ascii="Times New Roman" w:hAnsi="Times New Roman" w:cs="Times New Roman"/>
          <w:b/>
          <w:color w:val="222222"/>
          <w:sz w:val="24"/>
          <w:szCs w:val="24"/>
          <w:shd w:val="clear" w:color="auto" w:fill="FFFFFF"/>
        </w:rPr>
        <w:lastRenderedPageBreak/>
        <w:t>CENTRO EDUCATIVO  RURAL LA BALSA</w:t>
      </w:r>
    </w:p>
    <w:p w:rsidR="00AA587E" w:rsidRDefault="00AA587E" w:rsidP="00AA587E">
      <w:pPr>
        <w:spacing w:after="0" w:line="240" w:lineRule="auto"/>
        <w:jc w:val="center"/>
        <w:rPr>
          <w:rFonts w:ascii="Times New Roman" w:hAnsi="Times New Roman" w:cs="Times New Roman"/>
          <w:b/>
          <w:color w:val="222222"/>
          <w:sz w:val="24"/>
          <w:szCs w:val="24"/>
          <w:shd w:val="clear" w:color="auto" w:fill="FFFFFF"/>
        </w:rPr>
      </w:pPr>
      <w:r w:rsidRPr="00AA587E">
        <w:rPr>
          <w:rFonts w:ascii="Times New Roman" w:hAnsi="Times New Roman" w:cs="Times New Roman"/>
          <w:b/>
          <w:color w:val="222222"/>
          <w:sz w:val="24"/>
          <w:szCs w:val="24"/>
          <w:shd w:val="clear" w:color="auto" w:fill="FFFFFF"/>
        </w:rPr>
        <w:t>LA APARTADA CORDOBA</w:t>
      </w:r>
    </w:p>
    <w:p w:rsidR="00AA587E" w:rsidRDefault="00AA587E" w:rsidP="00AA587E">
      <w:pPr>
        <w:spacing w:after="0" w:line="240" w:lineRule="auto"/>
        <w:jc w:val="center"/>
        <w:rPr>
          <w:rFonts w:ascii="Times New Roman" w:hAnsi="Times New Roman" w:cs="Times New Roman"/>
          <w:b/>
          <w:color w:val="222222"/>
          <w:sz w:val="24"/>
          <w:szCs w:val="24"/>
          <w:shd w:val="clear" w:color="auto" w:fill="FFFFFF"/>
        </w:rPr>
      </w:pPr>
    </w:p>
    <w:p w:rsidR="00AA587E" w:rsidRDefault="00AA587E" w:rsidP="00AA587E">
      <w:pPr>
        <w:spacing w:after="0" w:line="240" w:lineRule="auto"/>
        <w:jc w:val="center"/>
        <w:rPr>
          <w:rFonts w:ascii="Times New Roman" w:hAnsi="Times New Roman" w:cs="Times New Roman"/>
          <w:b/>
          <w:color w:val="222222"/>
          <w:sz w:val="24"/>
          <w:szCs w:val="24"/>
          <w:shd w:val="clear" w:color="auto" w:fill="FFFFFF"/>
        </w:rPr>
      </w:pPr>
    </w:p>
    <w:p w:rsidR="00521D24" w:rsidRDefault="00521D24" w:rsidP="00AA587E">
      <w:pPr>
        <w:spacing w:after="0" w:line="240" w:lineRule="auto"/>
        <w:jc w:val="center"/>
        <w:rPr>
          <w:rFonts w:ascii="Times New Roman" w:hAnsi="Times New Roman" w:cs="Times New Roman"/>
          <w:b/>
          <w:color w:val="222222"/>
          <w:sz w:val="24"/>
          <w:szCs w:val="24"/>
          <w:shd w:val="clear" w:color="auto" w:fill="FFFFFF"/>
        </w:rPr>
      </w:pPr>
    </w:p>
    <w:p w:rsidR="00521D24" w:rsidRDefault="00521D24" w:rsidP="00AA587E">
      <w:pPr>
        <w:spacing w:after="0" w:line="240" w:lineRule="auto"/>
        <w:jc w:val="center"/>
        <w:rPr>
          <w:rFonts w:ascii="Times New Roman" w:hAnsi="Times New Roman" w:cs="Times New Roman"/>
          <w:b/>
          <w:color w:val="222222"/>
          <w:sz w:val="24"/>
          <w:szCs w:val="24"/>
          <w:shd w:val="clear" w:color="auto" w:fill="FFFFFF"/>
        </w:rPr>
      </w:pPr>
    </w:p>
    <w:p w:rsidR="00521D24" w:rsidRDefault="00521D24" w:rsidP="00AA587E">
      <w:pPr>
        <w:spacing w:after="0" w:line="240" w:lineRule="auto"/>
        <w:jc w:val="center"/>
        <w:rPr>
          <w:rFonts w:ascii="Times New Roman" w:hAnsi="Times New Roman" w:cs="Times New Roman"/>
          <w:b/>
          <w:color w:val="222222"/>
          <w:sz w:val="24"/>
          <w:szCs w:val="24"/>
          <w:shd w:val="clear" w:color="auto" w:fill="FFFFFF"/>
        </w:rPr>
      </w:pPr>
    </w:p>
    <w:p w:rsidR="00521D24" w:rsidRDefault="00521D24" w:rsidP="00AA587E">
      <w:pPr>
        <w:spacing w:after="0" w:line="240" w:lineRule="auto"/>
        <w:jc w:val="center"/>
        <w:rPr>
          <w:rFonts w:ascii="Times New Roman" w:hAnsi="Times New Roman" w:cs="Times New Roman"/>
          <w:b/>
          <w:color w:val="222222"/>
          <w:sz w:val="24"/>
          <w:szCs w:val="24"/>
          <w:shd w:val="clear" w:color="auto" w:fill="FFFFFF"/>
        </w:rPr>
      </w:pPr>
    </w:p>
    <w:p w:rsidR="00521D24" w:rsidRDefault="00521D24" w:rsidP="00AA587E">
      <w:pPr>
        <w:spacing w:after="0" w:line="240" w:lineRule="auto"/>
        <w:jc w:val="center"/>
        <w:rPr>
          <w:rFonts w:ascii="Times New Roman" w:hAnsi="Times New Roman" w:cs="Times New Roman"/>
          <w:b/>
          <w:color w:val="222222"/>
          <w:sz w:val="24"/>
          <w:szCs w:val="24"/>
          <w:shd w:val="clear" w:color="auto" w:fill="FFFFFF"/>
        </w:rPr>
      </w:pPr>
    </w:p>
    <w:p w:rsidR="00AA587E" w:rsidRDefault="00542754" w:rsidP="00AA587E">
      <w:pPr>
        <w:spacing w:after="0" w:line="240" w:lineRule="auto"/>
        <w:jc w:val="center"/>
        <w:rPr>
          <w:rFonts w:ascii="Times New Roman" w:hAnsi="Times New Roman" w:cs="Times New Roman"/>
          <w:b/>
          <w:color w:val="222222"/>
          <w:sz w:val="24"/>
          <w:szCs w:val="24"/>
          <w:shd w:val="clear" w:color="auto" w:fill="FFFFFF"/>
        </w:rPr>
      </w:pPr>
      <w:r>
        <w:rPr>
          <w:rFonts w:ascii="Times New Roman" w:hAnsi="Times New Roman" w:cs="Times New Roman"/>
          <w:b/>
          <w:color w:val="222222"/>
          <w:sz w:val="24"/>
          <w:szCs w:val="24"/>
          <w:shd w:val="clear" w:color="auto" w:fill="FFFFFF"/>
        </w:rPr>
        <w:t>ENTIDAD TERRITORIAL: CORDOBA</w:t>
      </w:r>
    </w:p>
    <w:p w:rsidR="00542754" w:rsidRDefault="00542754" w:rsidP="00AA587E">
      <w:pPr>
        <w:spacing w:after="0" w:line="240" w:lineRule="auto"/>
        <w:jc w:val="center"/>
        <w:rPr>
          <w:rFonts w:ascii="Times New Roman" w:hAnsi="Times New Roman" w:cs="Times New Roman"/>
          <w:b/>
          <w:color w:val="222222"/>
          <w:sz w:val="24"/>
          <w:szCs w:val="24"/>
          <w:shd w:val="clear" w:color="auto" w:fill="FFFFFF"/>
        </w:rPr>
      </w:pPr>
      <w:r>
        <w:rPr>
          <w:rFonts w:ascii="Times New Roman" w:hAnsi="Times New Roman" w:cs="Times New Roman"/>
          <w:b/>
          <w:color w:val="222222"/>
          <w:sz w:val="24"/>
          <w:szCs w:val="24"/>
          <w:shd w:val="clear" w:color="auto" w:fill="FFFFFF"/>
        </w:rPr>
        <w:t>MUNICIPIO: LA APARTADA</w:t>
      </w:r>
    </w:p>
    <w:p w:rsidR="00521D24" w:rsidRDefault="00521D24" w:rsidP="00AA587E">
      <w:pPr>
        <w:spacing w:after="0" w:line="240" w:lineRule="auto"/>
        <w:jc w:val="center"/>
        <w:rPr>
          <w:rFonts w:ascii="Times New Roman" w:hAnsi="Times New Roman" w:cs="Times New Roman"/>
          <w:b/>
          <w:color w:val="222222"/>
          <w:sz w:val="24"/>
          <w:szCs w:val="24"/>
          <w:shd w:val="clear" w:color="auto" w:fill="FFFFFF"/>
        </w:rPr>
      </w:pPr>
    </w:p>
    <w:p w:rsidR="00521D24" w:rsidRDefault="00521D24" w:rsidP="00AA587E">
      <w:pPr>
        <w:spacing w:after="0" w:line="240" w:lineRule="auto"/>
        <w:jc w:val="center"/>
        <w:rPr>
          <w:rFonts w:ascii="Times New Roman" w:hAnsi="Times New Roman" w:cs="Times New Roman"/>
          <w:b/>
          <w:color w:val="222222"/>
          <w:sz w:val="24"/>
          <w:szCs w:val="24"/>
          <w:shd w:val="clear" w:color="auto" w:fill="FFFFFF"/>
        </w:rPr>
      </w:pPr>
    </w:p>
    <w:p w:rsidR="00521D24" w:rsidRDefault="00521D24" w:rsidP="00AA587E">
      <w:pPr>
        <w:spacing w:after="0" w:line="240" w:lineRule="auto"/>
        <w:jc w:val="center"/>
        <w:rPr>
          <w:rFonts w:ascii="Times New Roman" w:hAnsi="Times New Roman" w:cs="Times New Roman"/>
          <w:b/>
          <w:color w:val="222222"/>
          <w:sz w:val="24"/>
          <w:szCs w:val="24"/>
          <w:shd w:val="clear" w:color="auto" w:fill="FFFFFF"/>
        </w:rPr>
      </w:pPr>
    </w:p>
    <w:p w:rsidR="00521D24" w:rsidRDefault="00521D24" w:rsidP="00AA587E">
      <w:pPr>
        <w:spacing w:after="0" w:line="240" w:lineRule="auto"/>
        <w:jc w:val="center"/>
        <w:rPr>
          <w:rFonts w:ascii="Times New Roman" w:hAnsi="Times New Roman" w:cs="Times New Roman"/>
          <w:b/>
          <w:color w:val="222222"/>
          <w:sz w:val="24"/>
          <w:szCs w:val="24"/>
          <w:shd w:val="clear" w:color="auto" w:fill="FFFFFF"/>
        </w:rPr>
      </w:pPr>
    </w:p>
    <w:p w:rsidR="00542754" w:rsidRDefault="00542754" w:rsidP="00AA587E">
      <w:pPr>
        <w:spacing w:after="0" w:line="240" w:lineRule="auto"/>
        <w:jc w:val="center"/>
        <w:rPr>
          <w:rFonts w:ascii="Times New Roman" w:hAnsi="Times New Roman" w:cs="Times New Roman"/>
          <w:b/>
          <w:color w:val="222222"/>
          <w:sz w:val="24"/>
          <w:szCs w:val="24"/>
          <w:shd w:val="clear" w:color="auto" w:fill="FFFFFF"/>
        </w:rPr>
      </w:pPr>
      <w:r>
        <w:rPr>
          <w:rFonts w:ascii="Times New Roman" w:hAnsi="Times New Roman" w:cs="Times New Roman"/>
          <w:b/>
          <w:color w:val="222222"/>
          <w:sz w:val="24"/>
          <w:szCs w:val="24"/>
          <w:shd w:val="clear" w:color="auto" w:fill="FFFFFF"/>
        </w:rPr>
        <w:t>DIRECCION: CORREGIMIENTO LA BALSA CALLE PRINCIPAL CENTRO</w:t>
      </w:r>
    </w:p>
    <w:p w:rsidR="00521D24" w:rsidRDefault="00521D24" w:rsidP="00AA587E">
      <w:pPr>
        <w:spacing w:after="0" w:line="240" w:lineRule="auto"/>
        <w:jc w:val="center"/>
        <w:rPr>
          <w:rFonts w:ascii="Times New Roman" w:hAnsi="Times New Roman" w:cs="Times New Roman"/>
          <w:b/>
          <w:color w:val="222222"/>
          <w:sz w:val="24"/>
          <w:szCs w:val="24"/>
          <w:shd w:val="clear" w:color="auto" w:fill="FFFFFF"/>
        </w:rPr>
      </w:pPr>
    </w:p>
    <w:p w:rsidR="00542754" w:rsidRDefault="00542754" w:rsidP="00AA587E">
      <w:pPr>
        <w:spacing w:after="0" w:line="240" w:lineRule="auto"/>
        <w:jc w:val="center"/>
        <w:rPr>
          <w:rFonts w:ascii="Times New Roman" w:hAnsi="Times New Roman" w:cs="Times New Roman"/>
          <w:b/>
          <w:color w:val="222222"/>
          <w:sz w:val="24"/>
          <w:szCs w:val="24"/>
          <w:shd w:val="clear" w:color="auto" w:fill="FFFFFF"/>
        </w:rPr>
      </w:pPr>
      <w:r>
        <w:rPr>
          <w:rFonts w:ascii="Times New Roman" w:hAnsi="Times New Roman" w:cs="Times New Roman"/>
          <w:b/>
          <w:color w:val="222222"/>
          <w:sz w:val="24"/>
          <w:szCs w:val="24"/>
          <w:shd w:val="clear" w:color="auto" w:fill="FFFFFF"/>
        </w:rPr>
        <w:t>JORNADA</w:t>
      </w:r>
      <w:r w:rsidR="00521D24">
        <w:rPr>
          <w:rFonts w:ascii="Times New Roman" w:hAnsi="Times New Roman" w:cs="Times New Roman"/>
          <w:b/>
          <w:color w:val="222222"/>
          <w:sz w:val="24"/>
          <w:szCs w:val="24"/>
          <w:shd w:val="clear" w:color="auto" w:fill="FFFFFF"/>
        </w:rPr>
        <w:t xml:space="preserve">S: MAÑANA Y </w:t>
      </w:r>
      <w:r>
        <w:rPr>
          <w:rFonts w:ascii="Times New Roman" w:hAnsi="Times New Roman" w:cs="Times New Roman"/>
          <w:b/>
          <w:color w:val="222222"/>
          <w:sz w:val="24"/>
          <w:szCs w:val="24"/>
          <w:shd w:val="clear" w:color="auto" w:fill="FFFFFF"/>
        </w:rPr>
        <w:t>TARDE</w:t>
      </w:r>
    </w:p>
    <w:p w:rsidR="00521D24" w:rsidRDefault="00521D24" w:rsidP="00AA587E">
      <w:pPr>
        <w:spacing w:after="0" w:line="240" w:lineRule="auto"/>
        <w:jc w:val="center"/>
        <w:rPr>
          <w:rFonts w:ascii="Times New Roman" w:hAnsi="Times New Roman" w:cs="Times New Roman"/>
          <w:b/>
          <w:color w:val="222222"/>
          <w:sz w:val="24"/>
          <w:szCs w:val="24"/>
          <w:shd w:val="clear" w:color="auto" w:fill="FFFFFF"/>
        </w:rPr>
      </w:pPr>
    </w:p>
    <w:p w:rsidR="00542754" w:rsidRDefault="00542754" w:rsidP="00AA587E">
      <w:pPr>
        <w:spacing w:after="0" w:line="240" w:lineRule="auto"/>
        <w:jc w:val="center"/>
        <w:rPr>
          <w:rFonts w:ascii="Times New Roman" w:hAnsi="Times New Roman" w:cs="Times New Roman"/>
          <w:b/>
          <w:color w:val="222222"/>
          <w:sz w:val="24"/>
          <w:szCs w:val="24"/>
          <w:shd w:val="clear" w:color="auto" w:fill="FFFFFF"/>
        </w:rPr>
      </w:pPr>
      <w:r>
        <w:rPr>
          <w:rFonts w:ascii="Times New Roman" w:hAnsi="Times New Roman" w:cs="Times New Roman"/>
          <w:b/>
          <w:color w:val="222222"/>
          <w:sz w:val="24"/>
          <w:szCs w:val="24"/>
          <w:shd w:val="clear" w:color="auto" w:fill="FFFFFF"/>
        </w:rPr>
        <w:t>CARÁCTER</w:t>
      </w:r>
      <w:r w:rsidR="00521D24">
        <w:rPr>
          <w:rFonts w:ascii="Times New Roman" w:hAnsi="Times New Roman" w:cs="Times New Roman"/>
          <w:b/>
          <w:color w:val="222222"/>
          <w:sz w:val="24"/>
          <w:szCs w:val="24"/>
          <w:shd w:val="clear" w:color="auto" w:fill="FFFFFF"/>
        </w:rPr>
        <w:t>:</w:t>
      </w:r>
      <w:r>
        <w:rPr>
          <w:rFonts w:ascii="Times New Roman" w:hAnsi="Times New Roman" w:cs="Times New Roman"/>
          <w:b/>
          <w:color w:val="222222"/>
          <w:sz w:val="24"/>
          <w:szCs w:val="24"/>
          <w:shd w:val="clear" w:color="auto" w:fill="FFFFFF"/>
        </w:rPr>
        <w:t xml:space="preserve"> MIXTO – OFICIAL</w:t>
      </w:r>
    </w:p>
    <w:p w:rsidR="00521D24" w:rsidRDefault="00521D24" w:rsidP="00542754">
      <w:pPr>
        <w:spacing w:after="0" w:line="240" w:lineRule="auto"/>
        <w:jc w:val="center"/>
        <w:rPr>
          <w:rFonts w:ascii="Times New Roman" w:hAnsi="Times New Roman" w:cs="Times New Roman"/>
          <w:b/>
          <w:color w:val="222222"/>
          <w:sz w:val="24"/>
          <w:szCs w:val="24"/>
          <w:shd w:val="clear" w:color="auto" w:fill="FFFFFF"/>
        </w:rPr>
      </w:pPr>
    </w:p>
    <w:p w:rsidR="00542754" w:rsidRPr="00AA587E" w:rsidRDefault="00542754" w:rsidP="00542754">
      <w:pPr>
        <w:spacing w:after="0" w:line="240" w:lineRule="auto"/>
        <w:jc w:val="center"/>
        <w:rPr>
          <w:rFonts w:ascii="Times New Roman" w:hAnsi="Times New Roman" w:cs="Times New Roman"/>
          <w:b/>
          <w:color w:val="222222"/>
          <w:sz w:val="24"/>
          <w:szCs w:val="24"/>
          <w:shd w:val="clear" w:color="auto" w:fill="FFFFFF"/>
        </w:rPr>
      </w:pPr>
      <w:r w:rsidRPr="00AA587E">
        <w:rPr>
          <w:rFonts w:ascii="Times New Roman" w:hAnsi="Times New Roman" w:cs="Times New Roman"/>
          <w:b/>
          <w:color w:val="222222"/>
          <w:sz w:val="24"/>
          <w:szCs w:val="24"/>
          <w:shd w:val="clear" w:color="auto" w:fill="FFFFFF"/>
        </w:rPr>
        <w:t>DANE</w:t>
      </w:r>
      <w:r w:rsidR="00521D24">
        <w:rPr>
          <w:rFonts w:ascii="Times New Roman" w:hAnsi="Times New Roman" w:cs="Times New Roman"/>
          <w:b/>
          <w:color w:val="222222"/>
          <w:sz w:val="24"/>
          <w:szCs w:val="24"/>
          <w:shd w:val="clear" w:color="auto" w:fill="FFFFFF"/>
        </w:rPr>
        <w:t>:</w:t>
      </w:r>
      <w:r w:rsidRPr="00AA587E">
        <w:rPr>
          <w:rFonts w:ascii="Times New Roman" w:hAnsi="Times New Roman" w:cs="Times New Roman"/>
          <w:b/>
          <w:color w:val="222222"/>
          <w:sz w:val="24"/>
          <w:szCs w:val="24"/>
          <w:shd w:val="clear" w:color="auto" w:fill="FFFFFF"/>
        </w:rPr>
        <w:t xml:space="preserve"> 223466000671</w:t>
      </w:r>
    </w:p>
    <w:p w:rsidR="00542754" w:rsidRPr="00AA587E" w:rsidRDefault="00542754" w:rsidP="00521D24">
      <w:pPr>
        <w:spacing w:after="0" w:line="240" w:lineRule="auto"/>
        <w:jc w:val="center"/>
        <w:rPr>
          <w:rFonts w:ascii="Times New Roman" w:hAnsi="Times New Roman" w:cs="Times New Roman"/>
          <w:b/>
          <w:color w:val="222222"/>
          <w:sz w:val="24"/>
          <w:szCs w:val="24"/>
          <w:shd w:val="clear" w:color="auto" w:fill="FFFFFF"/>
        </w:rPr>
      </w:pPr>
      <w:r w:rsidRPr="00AA587E">
        <w:rPr>
          <w:rFonts w:ascii="Times New Roman" w:hAnsi="Times New Roman" w:cs="Times New Roman"/>
          <w:b/>
          <w:color w:val="222222"/>
          <w:sz w:val="24"/>
          <w:szCs w:val="24"/>
          <w:shd w:val="clear" w:color="auto" w:fill="FFFFFF"/>
        </w:rPr>
        <w:t>NIT</w:t>
      </w:r>
      <w:r w:rsidR="00521D24">
        <w:rPr>
          <w:rFonts w:ascii="Times New Roman" w:hAnsi="Times New Roman" w:cs="Times New Roman"/>
          <w:b/>
          <w:color w:val="222222"/>
          <w:sz w:val="24"/>
          <w:szCs w:val="24"/>
          <w:shd w:val="clear" w:color="auto" w:fill="FFFFFF"/>
        </w:rPr>
        <w:t>:</w:t>
      </w:r>
      <w:r w:rsidRPr="00AA587E">
        <w:rPr>
          <w:rFonts w:ascii="Times New Roman" w:hAnsi="Times New Roman" w:cs="Times New Roman"/>
          <w:b/>
          <w:color w:val="222222"/>
          <w:sz w:val="24"/>
          <w:szCs w:val="24"/>
          <w:shd w:val="clear" w:color="auto" w:fill="FFFFFF"/>
        </w:rPr>
        <w:t xml:space="preserve"> 900250978-4</w:t>
      </w:r>
    </w:p>
    <w:p w:rsidR="00521D24" w:rsidRDefault="00521D24" w:rsidP="00542754">
      <w:pPr>
        <w:spacing w:after="0" w:line="240" w:lineRule="auto"/>
        <w:jc w:val="center"/>
        <w:rPr>
          <w:rFonts w:ascii="Times New Roman" w:hAnsi="Times New Roman" w:cs="Times New Roman"/>
          <w:b/>
          <w:color w:val="222222"/>
          <w:sz w:val="24"/>
          <w:szCs w:val="24"/>
          <w:shd w:val="clear" w:color="auto" w:fill="FFFFFF"/>
        </w:rPr>
      </w:pPr>
    </w:p>
    <w:p w:rsidR="00521D24" w:rsidRDefault="00542754" w:rsidP="00542754">
      <w:pPr>
        <w:spacing w:after="0" w:line="240" w:lineRule="auto"/>
        <w:jc w:val="center"/>
        <w:rPr>
          <w:rFonts w:ascii="Times New Roman" w:hAnsi="Times New Roman" w:cs="Times New Roman"/>
          <w:b/>
          <w:color w:val="222222"/>
          <w:sz w:val="24"/>
          <w:szCs w:val="24"/>
          <w:shd w:val="clear" w:color="auto" w:fill="FFFFFF"/>
        </w:rPr>
      </w:pPr>
      <w:r w:rsidRPr="00AA587E">
        <w:rPr>
          <w:rFonts w:ascii="Times New Roman" w:hAnsi="Times New Roman" w:cs="Times New Roman"/>
          <w:b/>
          <w:color w:val="222222"/>
          <w:sz w:val="24"/>
          <w:szCs w:val="24"/>
          <w:shd w:val="clear" w:color="auto" w:fill="FFFFFF"/>
        </w:rPr>
        <w:t>ICFES</w:t>
      </w:r>
      <w:r w:rsidR="00521D24">
        <w:rPr>
          <w:rFonts w:ascii="Times New Roman" w:hAnsi="Times New Roman" w:cs="Times New Roman"/>
          <w:b/>
          <w:color w:val="222222"/>
          <w:sz w:val="24"/>
          <w:szCs w:val="24"/>
          <w:shd w:val="clear" w:color="auto" w:fill="FFFFFF"/>
        </w:rPr>
        <w:t>:</w:t>
      </w:r>
      <w:r w:rsidRPr="00AA587E">
        <w:rPr>
          <w:rFonts w:ascii="Times New Roman" w:hAnsi="Times New Roman" w:cs="Times New Roman"/>
          <w:b/>
          <w:color w:val="222222"/>
          <w:sz w:val="24"/>
          <w:szCs w:val="24"/>
          <w:shd w:val="clear" w:color="auto" w:fill="FFFFFF"/>
        </w:rPr>
        <w:t xml:space="preserve"> SEDE PRINCIPAL393744,  </w:t>
      </w:r>
    </w:p>
    <w:p w:rsidR="00542754" w:rsidRDefault="00542754" w:rsidP="00542754">
      <w:pPr>
        <w:spacing w:after="0" w:line="240" w:lineRule="auto"/>
        <w:jc w:val="center"/>
        <w:rPr>
          <w:rFonts w:ascii="Times New Roman" w:hAnsi="Times New Roman" w:cs="Times New Roman"/>
          <w:b/>
          <w:color w:val="222222"/>
          <w:sz w:val="24"/>
          <w:szCs w:val="24"/>
          <w:shd w:val="clear" w:color="auto" w:fill="FFFFFF"/>
        </w:rPr>
      </w:pPr>
      <w:r w:rsidRPr="00AA587E">
        <w:rPr>
          <w:rFonts w:ascii="Times New Roman" w:hAnsi="Times New Roman" w:cs="Times New Roman"/>
          <w:b/>
          <w:color w:val="222222"/>
          <w:sz w:val="24"/>
          <w:szCs w:val="24"/>
          <w:shd w:val="clear" w:color="auto" w:fill="FFFFFF"/>
        </w:rPr>
        <w:t>CAMPO ALEGRE AM 391938.  Y 931946 PM</w:t>
      </w:r>
    </w:p>
    <w:p w:rsidR="00521D24" w:rsidRDefault="00521D24" w:rsidP="00542754">
      <w:pPr>
        <w:spacing w:after="0" w:line="240" w:lineRule="auto"/>
        <w:jc w:val="center"/>
        <w:rPr>
          <w:rFonts w:ascii="Times New Roman" w:hAnsi="Times New Roman" w:cs="Times New Roman"/>
          <w:b/>
          <w:color w:val="222222"/>
          <w:sz w:val="24"/>
          <w:szCs w:val="24"/>
          <w:shd w:val="clear" w:color="auto" w:fill="FFFFFF"/>
        </w:rPr>
      </w:pPr>
    </w:p>
    <w:p w:rsidR="00542754" w:rsidRDefault="00542754" w:rsidP="00542754">
      <w:pPr>
        <w:spacing w:after="0" w:line="240" w:lineRule="auto"/>
        <w:jc w:val="center"/>
        <w:rPr>
          <w:rFonts w:ascii="Times New Roman" w:hAnsi="Times New Roman" w:cs="Times New Roman"/>
          <w:b/>
          <w:color w:val="222222"/>
          <w:sz w:val="24"/>
          <w:szCs w:val="24"/>
          <w:shd w:val="clear" w:color="auto" w:fill="FFFFFF"/>
        </w:rPr>
      </w:pPr>
      <w:r>
        <w:rPr>
          <w:rFonts w:ascii="Times New Roman" w:hAnsi="Times New Roman" w:cs="Times New Roman"/>
          <w:b/>
          <w:color w:val="222222"/>
          <w:sz w:val="24"/>
          <w:szCs w:val="24"/>
          <w:shd w:val="clear" w:color="auto" w:fill="FFFFFF"/>
        </w:rPr>
        <w:t>SEDES</w:t>
      </w:r>
      <w:r w:rsidR="00521D24">
        <w:rPr>
          <w:rFonts w:ascii="Times New Roman" w:hAnsi="Times New Roman" w:cs="Times New Roman"/>
          <w:b/>
          <w:color w:val="222222"/>
          <w:sz w:val="24"/>
          <w:szCs w:val="24"/>
          <w:shd w:val="clear" w:color="auto" w:fill="FFFFFF"/>
        </w:rPr>
        <w:t>:</w:t>
      </w:r>
      <w:r>
        <w:rPr>
          <w:rFonts w:ascii="Times New Roman" w:hAnsi="Times New Roman" w:cs="Times New Roman"/>
          <w:b/>
          <w:color w:val="222222"/>
          <w:sz w:val="24"/>
          <w:szCs w:val="24"/>
          <w:shd w:val="clear" w:color="auto" w:fill="FFFFFF"/>
        </w:rPr>
        <w:t xml:space="preserve"> 02</w:t>
      </w:r>
    </w:p>
    <w:p w:rsidR="00521D24" w:rsidRDefault="00521D24" w:rsidP="00542754">
      <w:pPr>
        <w:spacing w:after="0" w:line="240" w:lineRule="auto"/>
        <w:jc w:val="center"/>
        <w:rPr>
          <w:rFonts w:ascii="Times New Roman" w:hAnsi="Times New Roman" w:cs="Times New Roman"/>
          <w:b/>
          <w:color w:val="222222"/>
          <w:sz w:val="24"/>
          <w:szCs w:val="24"/>
          <w:shd w:val="clear" w:color="auto" w:fill="FFFFFF"/>
        </w:rPr>
      </w:pPr>
    </w:p>
    <w:p w:rsidR="00542754" w:rsidRDefault="00542754" w:rsidP="00542754">
      <w:pPr>
        <w:spacing w:after="0" w:line="240" w:lineRule="auto"/>
        <w:jc w:val="center"/>
        <w:rPr>
          <w:rFonts w:ascii="Times New Roman" w:hAnsi="Times New Roman" w:cs="Times New Roman"/>
          <w:b/>
          <w:color w:val="222222"/>
          <w:sz w:val="24"/>
          <w:szCs w:val="24"/>
          <w:shd w:val="clear" w:color="auto" w:fill="FFFFFF"/>
        </w:rPr>
      </w:pPr>
      <w:r>
        <w:rPr>
          <w:rFonts w:ascii="Times New Roman" w:hAnsi="Times New Roman" w:cs="Times New Roman"/>
          <w:b/>
          <w:color w:val="222222"/>
          <w:sz w:val="24"/>
          <w:szCs w:val="24"/>
          <w:shd w:val="clear" w:color="auto" w:fill="FFFFFF"/>
        </w:rPr>
        <w:t>NIVELES DE ENSEÑANZA</w:t>
      </w:r>
      <w:r w:rsidR="00521D24">
        <w:rPr>
          <w:rFonts w:ascii="Times New Roman" w:hAnsi="Times New Roman" w:cs="Times New Roman"/>
          <w:b/>
          <w:color w:val="222222"/>
          <w:sz w:val="24"/>
          <w:szCs w:val="24"/>
          <w:shd w:val="clear" w:color="auto" w:fill="FFFFFF"/>
        </w:rPr>
        <w:t>:</w:t>
      </w:r>
      <w:r>
        <w:rPr>
          <w:rFonts w:ascii="Times New Roman" w:hAnsi="Times New Roman" w:cs="Times New Roman"/>
          <w:b/>
          <w:color w:val="222222"/>
          <w:sz w:val="24"/>
          <w:szCs w:val="24"/>
          <w:shd w:val="clear" w:color="auto" w:fill="FFFFFF"/>
        </w:rPr>
        <w:t xml:space="preserve"> PREESCOLAR,  BASICA SECUNDARIA Y MEDIA</w:t>
      </w:r>
    </w:p>
    <w:p w:rsidR="00521D24" w:rsidRDefault="00521D24" w:rsidP="00542754">
      <w:pPr>
        <w:spacing w:after="0" w:line="240" w:lineRule="auto"/>
        <w:jc w:val="center"/>
        <w:rPr>
          <w:rFonts w:ascii="Times New Roman" w:hAnsi="Times New Roman" w:cs="Times New Roman"/>
          <w:b/>
          <w:color w:val="222222"/>
          <w:sz w:val="24"/>
          <w:szCs w:val="24"/>
          <w:shd w:val="clear" w:color="auto" w:fill="FFFFFF"/>
        </w:rPr>
      </w:pPr>
    </w:p>
    <w:p w:rsidR="00542754" w:rsidRDefault="00542754" w:rsidP="00542754">
      <w:pPr>
        <w:spacing w:after="0" w:line="240" w:lineRule="auto"/>
        <w:jc w:val="center"/>
        <w:rPr>
          <w:rFonts w:ascii="Times New Roman" w:hAnsi="Times New Roman" w:cs="Times New Roman"/>
          <w:b/>
          <w:color w:val="222222"/>
          <w:sz w:val="24"/>
          <w:szCs w:val="24"/>
          <w:shd w:val="clear" w:color="auto" w:fill="FFFFFF"/>
        </w:rPr>
      </w:pPr>
      <w:r>
        <w:rPr>
          <w:rFonts w:ascii="Times New Roman" w:hAnsi="Times New Roman" w:cs="Times New Roman"/>
          <w:b/>
          <w:color w:val="222222"/>
          <w:sz w:val="24"/>
          <w:szCs w:val="24"/>
          <w:shd w:val="clear" w:color="auto" w:fill="FFFFFF"/>
        </w:rPr>
        <w:t>RESOLUCIONES.  0001506 DEL 20 SEP DEL 2002 Y 000993 DEL 03 DE ABRIL DEL 2017</w:t>
      </w:r>
    </w:p>
    <w:p w:rsidR="00AA587E" w:rsidRDefault="00AA587E" w:rsidP="00AA587E">
      <w:pPr>
        <w:spacing w:after="0" w:line="240" w:lineRule="auto"/>
        <w:jc w:val="center"/>
        <w:rPr>
          <w:rFonts w:ascii="Times New Roman" w:hAnsi="Times New Roman" w:cs="Times New Roman"/>
          <w:b/>
          <w:color w:val="222222"/>
          <w:sz w:val="24"/>
          <w:szCs w:val="24"/>
          <w:shd w:val="clear" w:color="auto" w:fill="FFFFFF"/>
        </w:rPr>
      </w:pPr>
    </w:p>
    <w:p w:rsidR="00AA587E" w:rsidRDefault="00AA587E" w:rsidP="00AA587E">
      <w:pPr>
        <w:spacing w:after="0" w:line="240" w:lineRule="auto"/>
        <w:jc w:val="center"/>
        <w:rPr>
          <w:rFonts w:ascii="Times New Roman" w:hAnsi="Times New Roman" w:cs="Times New Roman"/>
          <w:b/>
          <w:color w:val="222222"/>
          <w:sz w:val="24"/>
          <w:szCs w:val="24"/>
          <w:shd w:val="clear" w:color="auto" w:fill="FFFFFF"/>
        </w:rPr>
      </w:pPr>
    </w:p>
    <w:p w:rsidR="00AA587E" w:rsidRDefault="00AA587E" w:rsidP="00AA587E">
      <w:pPr>
        <w:spacing w:after="0" w:line="240" w:lineRule="auto"/>
        <w:jc w:val="center"/>
        <w:rPr>
          <w:rFonts w:ascii="Times New Roman" w:hAnsi="Times New Roman" w:cs="Times New Roman"/>
          <w:b/>
          <w:color w:val="222222"/>
          <w:sz w:val="24"/>
          <w:szCs w:val="24"/>
          <w:shd w:val="clear" w:color="auto" w:fill="FFFFFF"/>
        </w:rPr>
      </w:pPr>
    </w:p>
    <w:p w:rsidR="00521D24" w:rsidRDefault="00521D24" w:rsidP="00AA587E">
      <w:pPr>
        <w:spacing w:after="0" w:line="240" w:lineRule="auto"/>
        <w:jc w:val="center"/>
        <w:rPr>
          <w:rFonts w:ascii="Times New Roman" w:hAnsi="Times New Roman" w:cs="Times New Roman"/>
          <w:b/>
          <w:color w:val="222222"/>
          <w:sz w:val="24"/>
          <w:szCs w:val="24"/>
          <w:shd w:val="clear" w:color="auto" w:fill="FFFFFF"/>
        </w:rPr>
      </w:pPr>
    </w:p>
    <w:p w:rsidR="00521D24" w:rsidRDefault="00521D24" w:rsidP="00AA587E">
      <w:pPr>
        <w:spacing w:after="0" w:line="240" w:lineRule="auto"/>
        <w:jc w:val="center"/>
        <w:rPr>
          <w:rFonts w:ascii="Times New Roman" w:hAnsi="Times New Roman" w:cs="Times New Roman"/>
          <w:b/>
          <w:color w:val="222222"/>
          <w:sz w:val="24"/>
          <w:szCs w:val="24"/>
          <w:shd w:val="clear" w:color="auto" w:fill="FFFFFF"/>
        </w:rPr>
      </w:pPr>
    </w:p>
    <w:p w:rsidR="00AA587E" w:rsidRDefault="00AA587E" w:rsidP="00AA587E">
      <w:pPr>
        <w:spacing w:after="0" w:line="240" w:lineRule="auto"/>
        <w:jc w:val="center"/>
        <w:rPr>
          <w:rFonts w:ascii="Times New Roman" w:hAnsi="Times New Roman" w:cs="Times New Roman"/>
          <w:b/>
          <w:color w:val="222222"/>
          <w:sz w:val="24"/>
          <w:szCs w:val="24"/>
          <w:shd w:val="clear" w:color="auto" w:fill="FFFFFF"/>
        </w:rPr>
      </w:pPr>
    </w:p>
    <w:p w:rsidR="00521D24" w:rsidRDefault="00521D24" w:rsidP="00AA587E">
      <w:pPr>
        <w:spacing w:after="0" w:line="240" w:lineRule="auto"/>
        <w:jc w:val="center"/>
        <w:rPr>
          <w:rFonts w:ascii="Times New Roman" w:hAnsi="Times New Roman" w:cs="Times New Roman"/>
          <w:b/>
          <w:color w:val="222222"/>
          <w:sz w:val="24"/>
          <w:szCs w:val="24"/>
          <w:shd w:val="clear" w:color="auto" w:fill="FFFFFF"/>
        </w:rPr>
      </w:pPr>
    </w:p>
    <w:p w:rsidR="00521D24" w:rsidRDefault="00521D24" w:rsidP="00AA587E">
      <w:pPr>
        <w:spacing w:after="0" w:line="240" w:lineRule="auto"/>
        <w:jc w:val="center"/>
        <w:rPr>
          <w:rFonts w:ascii="Times New Roman" w:hAnsi="Times New Roman" w:cs="Times New Roman"/>
          <w:b/>
          <w:color w:val="222222"/>
          <w:sz w:val="24"/>
          <w:szCs w:val="24"/>
          <w:shd w:val="clear" w:color="auto" w:fill="FFFFFF"/>
        </w:rPr>
      </w:pPr>
    </w:p>
    <w:p w:rsidR="00521D24" w:rsidRDefault="00521D24" w:rsidP="00AA587E">
      <w:pPr>
        <w:spacing w:after="0" w:line="240" w:lineRule="auto"/>
        <w:jc w:val="center"/>
        <w:rPr>
          <w:rFonts w:ascii="Times New Roman" w:hAnsi="Times New Roman" w:cs="Times New Roman"/>
          <w:b/>
          <w:color w:val="222222"/>
          <w:sz w:val="24"/>
          <w:szCs w:val="24"/>
          <w:shd w:val="clear" w:color="auto" w:fill="FFFFFF"/>
        </w:rPr>
      </w:pPr>
    </w:p>
    <w:p w:rsidR="00521D24" w:rsidRDefault="00521D24" w:rsidP="00AA587E">
      <w:pPr>
        <w:spacing w:after="0" w:line="240" w:lineRule="auto"/>
        <w:jc w:val="center"/>
        <w:rPr>
          <w:rFonts w:ascii="Times New Roman" w:hAnsi="Times New Roman" w:cs="Times New Roman"/>
          <w:b/>
          <w:color w:val="222222"/>
          <w:sz w:val="24"/>
          <w:szCs w:val="24"/>
          <w:shd w:val="clear" w:color="auto" w:fill="FFFFFF"/>
        </w:rPr>
      </w:pPr>
    </w:p>
    <w:p w:rsidR="00521D24" w:rsidRDefault="00521D24" w:rsidP="00AA587E">
      <w:pPr>
        <w:spacing w:after="0" w:line="240" w:lineRule="auto"/>
        <w:jc w:val="center"/>
        <w:rPr>
          <w:rFonts w:ascii="Times New Roman" w:hAnsi="Times New Roman" w:cs="Times New Roman"/>
          <w:b/>
          <w:color w:val="222222"/>
          <w:sz w:val="24"/>
          <w:szCs w:val="24"/>
          <w:shd w:val="clear" w:color="auto" w:fill="FFFFFF"/>
        </w:rPr>
      </w:pPr>
    </w:p>
    <w:p w:rsidR="00521D24" w:rsidRDefault="00521D24" w:rsidP="00AA587E">
      <w:pPr>
        <w:spacing w:after="0" w:line="240" w:lineRule="auto"/>
        <w:jc w:val="center"/>
        <w:rPr>
          <w:rFonts w:ascii="Times New Roman" w:hAnsi="Times New Roman" w:cs="Times New Roman"/>
          <w:b/>
          <w:color w:val="222222"/>
          <w:sz w:val="24"/>
          <w:szCs w:val="24"/>
          <w:shd w:val="clear" w:color="auto" w:fill="FFFFFF"/>
        </w:rPr>
      </w:pPr>
    </w:p>
    <w:p w:rsidR="00AA587E" w:rsidRDefault="00AA587E" w:rsidP="0067532D">
      <w:pPr>
        <w:spacing w:after="0" w:line="240" w:lineRule="auto"/>
        <w:rPr>
          <w:rFonts w:ascii="Times New Roman" w:hAnsi="Times New Roman" w:cs="Times New Roman"/>
          <w:b/>
          <w:color w:val="222222"/>
          <w:sz w:val="24"/>
          <w:szCs w:val="24"/>
          <w:shd w:val="clear" w:color="auto" w:fill="FFFFFF"/>
        </w:rPr>
      </w:pPr>
    </w:p>
    <w:p w:rsidR="0067532D" w:rsidRDefault="0067532D" w:rsidP="0067532D">
      <w:pPr>
        <w:spacing w:after="0" w:line="240" w:lineRule="auto"/>
        <w:rPr>
          <w:rFonts w:ascii="Times New Roman" w:hAnsi="Times New Roman" w:cs="Times New Roman"/>
          <w:b/>
          <w:color w:val="222222"/>
          <w:sz w:val="24"/>
          <w:szCs w:val="24"/>
          <w:shd w:val="clear" w:color="auto" w:fill="FFFFFF"/>
        </w:rPr>
      </w:pPr>
    </w:p>
    <w:p w:rsidR="00AA587E" w:rsidRPr="00786BDA" w:rsidRDefault="00AC3145" w:rsidP="00AA587E">
      <w:pPr>
        <w:spacing w:after="0" w:line="240" w:lineRule="auto"/>
        <w:jc w:val="cente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lastRenderedPageBreak/>
        <w:t>EL COLEGIO</w:t>
      </w:r>
    </w:p>
    <w:p w:rsidR="00AC3145" w:rsidRDefault="00AC3145" w:rsidP="00784EE7">
      <w:pPr>
        <w:spacing w:after="0" w:line="240" w:lineRule="auto"/>
        <w:jc w:val="both"/>
        <w:rPr>
          <w:rFonts w:ascii="Times New Roman" w:hAnsi="Times New Roman" w:cs="Times New Roman"/>
          <w:b/>
          <w:noProof/>
          <w:color w:val="FF0000"/>
          <w:sz w:val="24"/>
          <w:szCs w:val="24"/>
          <w:shd w:val="clear" w:color="auto" w:fill="FFFFFF"/>
          <w:lang w:eastAsia="es-CO"/>
        </w:rPr>
      </w:pPr>
    </w:p>
    <w:p w:rsidR="00521D24" w:rsidRDefault="00784EE7" w:rsidP="00AC3145">
      <w:pPr>
        <w:spacing w:after="0" w:line="240" w:lineRule="auto"/>
        <w:jc w:val="center"/>
        <w:rPr>
          <w:rFonts w:ascii="Times New Roman" w:hAnsi="Times New Roman" w:cs="Times New Roman"/>
          <w:b/>
          <w:color w:val="FF0000"/>
          <w:sz w:val="24"/>
          <w:szCs w:val="24"/>
          <w:shd w:val="clear" w:color="auto" w:fill="FFFFFF"/>
        </w:rPr>
      </w:pPr>
      <w:r>
        <w:rPr>
          <w:rFonts w:ascii="Times New Roman" w:hAnsi="Times New Roman" w:cs="Times New Roman"/>
          <w:b/>
          <w:noProof/>
          <w:color w:val="FF0000"/>
          <w:sz w:val="24"/>
          <w:szCs w:val="24"/>
          <w:shd w:val="clear" w:color="auto" w:fill="FFFFFF"/>
          <w:lang w:eastAsia="es-CO"/>
        </w:rPr>
        <w:drawing>
          <wp:inline distT="0" distB="0" distL="0" distR="0">
            <wp:extent cx="5650971" cy="4504877"/>
            <wp:effectExtent l="1588" t="0" r="8572" b="8573"/>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808_101136.jpg"/>
                    <pic:cNvPicPr/>
                  </pic:nvPicPr>
                  <pic:blipFill rotWithShape="1">
                    <a:blip r:embed="rId9" cstate="print">
                      <a:extLst>
                        <a:ext uri="{28A0092B-C50C-407E-A947-70E740481C1C}">
                          <a14:useLocalDpi xmlns:a14="http://schemas.microsoft.com/office/drawing/2010/main" val="0"/>
                        </a:ext>
                      </a:extLst>
                    </a:blip>
                    <a:srcRect r="29444"/>
                    <a:stretch/>
                  </pic:blipFill>
                  <pic:spPr bwMode="auto">
                    <a:xfrm rot="5400000">
                      <a:off x="0" y="0"/>
                      <a:ext cx="5654053" cy="4507334"/>
                    </a:xfrm>
                    <a:prstGeom prst="rect">
                      <a:avLst/>
                    </a:prstGeom>
                    <a:noFill/>
                    <a:ln>
                      <a:noFill/>
                    </a:ln>
                    <a:extLst>
                      <a:ext uri="{53640926-AAD7-44D8-BBD7-CCE9431645EC}">
                        <a14:shadowObscured xmlns:a14="http://schemas.microsoft.com/office/drawing/2010/main"/>
                      </a:ext>
                    </a:extLst>
                  </pic:spPr>
                </pic:pic>
              </a:graphicData>
            </a:graphic>
          </wp:inline>
        </w:drawing>
      </w:r>
    </w:p>
    <w:p w:rsidR="00521D24" w:rsidRDefault="00521D24" w:rsidP="00AA587E">
      <w:pPr>
        <w:spacing w:after="0" w:line="240" w:lineRule="auto"/>
        <w:jc w:val="center"/>
        <w:rPr>
          <w:rFonts w:ascii="Times New Roman" w:hAnsi="Times New Roman" w:cs="Times New Roman"/>
          <w:b/>
          <w:color w:val="FF0000"/>
          <w:sz w:val="24"/>
          <w:szCs w:val="24"/>
          <w:shd w:val="clear" w:color="auto" w:fill="FFFFFF"/>
        </w:rPr>
      </w:pPr>
    </w:p>
    <w:p w:rsidR="00521D24" w:rsidRDefault="00521D24" w:rsidP="00AC3145">
      <w:pPr>
        <w:spacing w:after="0" w:line="240" w:lineRule="auto"/>
        <w:rPr>
          <w:rFonts w:ascii="Times New Roman" w:hAnsi="Times New Roman" w:cs="Times New Roman"/>
          <w:b/>
          <w:color w:val="FF0000"/>
          <w:sz w:val="24"/>
          <w:szCs w:val="24"/>
          <w:shd w:val="clear" w:color="auto" w:fill="FFFFFF"/>
        </w:rPr>
      </w:pPr>
    </w:p>
    <w:p w:rsidR="00521D24" w:rsidRDefault="00521D24" w:rsidP="00AA587E">
      <w:pPr>
        <w:spacing w:after="0" w:line="240" w:lineRule="auto"/>
        <w:jc w:val="center"/>
        <w:rPr>
          <w:rFonts w:ascii="Times New Roman" w:hAnsi="Times New Roman" w:cs="Times New Roman"/>
          <w:b/>
          <w:color w:val="FF0000"/>
          <w:sz w:val="24"/>
          <w:szCs w:val="24"/>
          <w:shd w:val="clear" w:color="auto" w:fill="FFFFFF"/>
        </w:rPr>
      </w:pPr>
    </w:p>
    <w:p w:rsidR="00521D24" w:rsidRDefault="00521D24" w:rsidP="00AA587E">
      <w:pPr>
        <w:spacing w:after="0" w:line="240" w:lineRule="auto"/>
        <w:jc w:val="center"/>
        <w:rPr>
          <w:rFonts w:ascii="Times New Roman" w:hAnsi="Times New Roman" w:cs="Times New Roman"/>
          <w:b/>
          <w:color w:val="FF0000"/>
          <w:sz w:val="24"/>
          <w:szCs w:val="24"/>
          <w:shd w:val="clear" w:color="auto" w:fill="FFFFFF"/>
        </w:rPr>
      </w:pPr>
    </w:p>
    <w:p w:rsidR="00521D24" w:rsidRDefault="00521D24" w:rsidP="00AA587E">
      <w:pPr>
        <w:spacing w:after="0" w:line="240" w:lineRule="auto"/>
        <w:jc w:val="center"/>
        <w:rPr>
          <w:rFonts w:ascii="Times New Roman" w:hAnsi="Times New Roman" w:cs="Times New Roman"/>
          <w:b/>
          <w:color w:val="FF0000"/>
          <w:sz w:val="24"/>
          <w:szCs w:val="24"/>
          <w:shd w:val="clear" w:color="auto" w:fill="FFFFFF"/>
        </w:rPr>
      </w:pPr>
    </w:p>
    <w:p w:rsidR="00521D24" w:rsidRDefault="00521D24" w:rsidP="00AA587E">
      <w:pPr>
        <w:spacing w:after="0" w:line="240" w:lineRule="auto"/>
        <w:jc w:val="center"/>
        <w:rPr>
          <w:rFonts w:ascii="Times New Roman" w:hAnsi="Times New Roman" w:cs="Times New Roman"/>
          <w:b/>
          <w:color w:val="FF0000"/>
          <w:sz w:val="24"/>
          <w:szCs w:val="24"/>
          <w:shd w:val="clear" w:color="auto" w:fill="FFFFFF"/>
        </w:rPr>
      </w:pPr>
    </w:p>
    <w:p w:rsidR="00786BDA" w:rsidRDefault="00786BDA" w:rsidP="00786BDA">
      <w:pPr>
        <w:rPr>
          <w:rFonts w:ascii="Times New Roman" w:hAnsi="Times New Roman" w:cs="Times New Roman"/>
          <w:b/>
          <w:color w:val="FF0000"/>
          <w:sz w:val="24"/>
          <w:szCs w:val="24"/>
          <w:shd w:val="clear" w:color="auto" w:fill="FFFFFF"/>
        </w:rPr>
      </w:pPr>
    </w:p>
    <w:p w:rsidR="001C03F3" w:rsidRDefault="001C03F3" w:rsidP="00786BDA">
      <w:pPr>
        <w:rPr>
          <w:rFonts w:ascii="Times New Roman" w:hAnsi="Times New Roman" w:cs="Times New Roman"/>
          <w:b/>
          <w:sz w:val="24"/>
          <w:szCs w:val="24"/>
          <w:shd w:val="clear" w:color="auto" w:fill="FFFFFF"/>
        </w:rPr>
      </w:pPr>
    </w:p>
    <w:p w:rsidR="0067532D" w:rsidRDefault="0067532D" w:rsidP="001C03F3">
      <w:pPr>
        <w:spacing w:line="360" w:lineRule="auto"/>
        <w:jc w:val="center"/>
        <w:rPr>
          <w:rFonts w:ascii="Times New Roman" w:hAnsi="Times New Roman" w:cs="Times New Roman"/>
          <w:sz w:val="24"/>
          <w:szCs w:val="24"/>
        </w:rPr>
      </w:pPr>
    </w:p>
    <w:p w:rsidR="001C03F3" w:rsidRPr="00784EE7" w:rsidRDefault="001C03F3" w:rsidP="00784EE7">
      <w:pPr>
        <w:spacing w:line="360" w:lineRule="auto"/>
        <w:jc w:val="center"/>
        <w:rPr>
          <w:rFonts w:ascii="Times New Roman" w:hAnsi="Times New Roman" w:cs="Times New Roman"/>
          <w:b/>
          <w:sz w:val="24"/>
          <w:szCs w:val="24"/>
        </w:rPr>
      </w:pPr>
      <w:r w:rsidRPr="00784EE7">
        <w:rPr>
          <w:rFonts w:ascii="Times New Roman" w:hAnsi="Times New Roman" w:cs="Times New Roman"/>
          <w:b/>
          <w:sz w:val="24"/>
          <w:szCs w:val="24"/>
        </w:rPr>
        <w:lastRenderedPageBreak/>
        <w:t>MISIÓN.</w:t>
      </w:r>
    </w:p>
    <w:p w:rsidR="001C03F3" w:rsidRPr="001C03F3" w:rsidRDefault="001C03F3" w:rsidP="00784EE7">
      <w:pPr>
        <w:shd w:val="clear" w:color="auto" w:fill="FFFFFF"/>
        <w:spacing w:after="225" w:line="360" w:lineRule="auto"/>
        <w:jc w:val="both"/>
        <w:textAlignment w:val="baseline"/>
        <w:rPr>
          <w:rFonts w:ascii="Times New Roman" w:hAnsi="Times New Roman" w:cs="Times New Roman"/>
          <w:sz w:val="24"/>
          <w:szCs w:val="24"/>
          <w:lang w:eastAsia="es-CO"/>
        </w:rPr>
      </w:pPr>
      <w:r w:rsidRPr="001C03F3">
        <w:rPr>
          <w:rFonts w:ascii="Times New Roman" w:hAnsi="Times New Roman" w:cs="Times New Roman"/>
          <w:sz w:val="24"/>
          <w:szCs w:val="24"/>
          <w:lang w:eastAsia="es-CO"/>
        </w:rPr>
        <w:t xml:space="preserve">Formar a la Comunidad Educativa </w:t>
      </w:r>
      <w:proofErr w:type="spellStart"/>
      <w:r w:rsidRPr="001C03F3">
        <w:rPr>
          <w:rFonts w:ascii="Times New Roman" w:hAnsi="Times New Roman" w:cs="Times New Roman"/>
          <w:sz w:val="24"/>
          <w:szCs w:val="24"/>
          <w:lang w:eastAsia="es-CO"/>
        </w:rPr>
        <w:t>Bal</w:t>
      </w:r>
      <w:r w:rsidR="0067532D">
        <w:rPr>
          <w:rFonts w:ascii="Times New Roman" w:hAnsi="Times New Roman" w:cs="Times New Roman"/>
          <w:sz w:val="24"/>
          <w:szCs w:val="24"/>
          <w:lang w:eastAsia="es-CO"/>
        </w:rPr>
        <w:t>s</w:t>
      </w:r>
      <w:r w:rsidRPr="001C03F3">
        <w:rPr>
          <w:rFonts w:ascii="Times New Roman" w:hAnsi="Times New Roman" w:cs="Times New Roman"/>
          <w:sz w:val="24"/>
          <w:szCs w:val="24"/>
          <w:lang w:eastAsia="es-CO"/>
        </w:rPr>
        <w:t>ista</w:t>
      </w:r>
      <w:proofErr w:type="spellEnd"/>
      <w:r w:rsidRPr="001C03F3">
        <w:rPr>
          <w:rFonts w:ascii="Times New Roman" w:hAnsi="Times New Roman" w:cs="Times New Roman"/>
          <w:sz w:val="24"/>
          <w:szCs w:val="24"/>
          <w:lang w:eastAsia="es-CO"/>
        </w:rPr>
        <w:t xml:space="preserve">  en sus niveles de preescolar, Básica primaria, Secundaria y Media Académica; en el contexto de las áreas fundamentales y en el desarrollo de proyectos personales y comunitarios de vida; con un modelo de atención integral que le permita a la población vulnerable, desplazada, con barreras de aprendizaje, grupos étnicos y con capacidades excepcionales; acceder a los servicios educativos, con una excelente  formación fundamentada en principios de mejoramiento continuo.</w:t>
      </w:r>
    </w:p>
    <w:p w:rsidR="001C03F3" w:rsidRPr="001C03F3" w:rsidRDefault="001C03F3" w:rsidP="00784EE7">
      <w:pPr>
        <w:shd w:val="clear" w:color="auto" w:fill="FFFFFF"/>
        <w:spacing w:after="225" w:line="360" w:lineRule="auto"/>
        <w:jc w:val="both"/>
        <w:textAlignment w:val="baseline"/>
        <w:rPr>
          <w:rFonts w:ascii="Times New Roman" w:hAnsi="Times New Roman" w:cs="Times New Roman"/>
          <w:sz w:val="24"/>
          <w:szCs w:val="24"/>
          <w:lang w:eastAsia="es-CO"/>
        </w:rPr>
      </w:pPr>
    </w:p>
    <w:p w:rsidR="001C03F3" w:rsidRPr="00784EE7" w:rsidRDefault="001C03F3" w:rsidP="00784EE7">
      <w:pPr>
        <w:spacing w:line="360" w:lineRule="auto"/>
        <w:jc w:val="center"/>
        <w:rPr>
          <w:rFonts w:ascii="Times New Roman" w:hAnsi="Times New Roman" w:cs="Times New Roman"/>
          <w:b/>
          <w:sz w:val="24"/>
          <w:szCs w:val="24"/>
        </w:rPr>
      </w:pPr>
      <w:r w:rsidRPr="00784EE7">
        <w:rPr>
          <w:rFonts w:ascii="Times New Roman" w:hAnsi="Times New Roman" w:cs="Times New Roman"/>
          <w:b/>
          <w:sz w:val="24"/>
          <w:szCs w:val="24"/>
        </w:rPr>
        <w:t>VISIÓN</w:t>
      </w:r>
    </w:p>
    <w:p w:rsidR="001C03F3" w:rsidRPr="001C03F3" w:rsidRDefault="001C03F3" w:rsidP="00784EE7">
      <w:pPr>
        <w:shd w:val="clear" w:color="auto" w:fill="FFFFFF"/>
        <w:spacing w:after="225" w:line="360" w:lineRule="auto"/>
        <w:jc w:val="both"/>
        <w:textAlignment w:val="baseline"/>
        <w:rPr>
          <w:rFonts w:ascii="Times New Roman" w:hAnsi="Times New Roman" w:cs="Times New Roman"/>
          <w:sz w:val="24"/>
          <w:szCs w:val="24"/>
          <w:lang w:eastAsia="es-CO"/>
        </w:rPr>
      </w:pPr>
      <w:r w:rsidRPr="001C03F3">
        <w:rPr>
          <w:rFonts w:ascii="Times New Roman" w:hAnsi="Times New Roman" w:cs="Times New Roman"/>
          <w:sz w:val="24"/>
          <w:szCs w:val="24"/>
          <w:lang w:eastAsia="es-CO"/>
        </w:rPr>
        <w:t>Para el año 2021 la Institución Educativa rural la Balsa, en su visión futurista será reconocida a nivel local, departamental y nacional por su PEI, basado en la exigencia académica, con un mejoramiento continuo, abierto a la diversidad, fundamentado en valores: sociales, económicos y culturales. Siendo competentes para la formación integral, teniendo en cuenta las normas propuestas para el desarrollo sostenible; a partir de los aprendizajes significativos.</w:t>
      </w:r>
    </w:p>
    <w:p w:rsidR="001C03F3" w:rsidRPr="001C03F3" w:rsidRDefault="001C03F3" w:rsidP="00784EE7">
      <w:pPr>
        <w:shd w:val="clear" w:color="auto" w:fill="FFFFFF"/>
        <w:spacing w:after="60" w:line="360" w:lineRule="auto"/>
        <w:jc w:val="both"/>
        <w:textAlignment w:val="baseline"/>
        <w:outlineLvl w:val="2"/>
        <w:rPr>
          <w:rFonts w:ascii="Times New Roman" w:hAnsi="Times New Roman" w:cs="Times New Roman"/>
          <w:sz w:val="24"/>
          <w:szCs w:val="24"/>
          <w:lang w:eastAsia="es-CO"/>
        </w:rPr>
      </w:pPr>
      <w:r w:rsidRPr="001C03F3">
        <w:rPr>
          <w:rFonts w:ascii="Times New Roman" w:hAnsi="Times New Roman" w:cs="Times New Roman"/>
          <w:sz w:val="24"/>
          <w:szCs w:val="24"/>
        </w:rPr>
        <w:t xml:space="preserve">  </w:t>
      </w:r>
      <w:r w:rsidRPr="000E6FCF">
        <w:rPr>
          <w:rFonts w:ascii="Times New Roman" w:hAnsi="Times New Roman" w:cs="Times New Roman"/>
          <w:b/>
          <w:bCs/>
          <w:sz w:val="24"/>
          <w:szCs w:val="24"/>
          <w:lang w:eastAsia="es-CO"/>
        </w:rPr>
        <w:t xml:space="preserve"> </w:t>
      </w:r>
    </w:p>
    <w:p w:rsidR="001C03F3" w:rsidRPr="00784EE7" w:rsidRDefault="001C03F3" w:rsidP="00784EE7">
      <w:pPr>
        <w:shd w:val="clear" w:color="auto" w:fill="FFFFFF"/>
        <w:spacing w:after="60" w:line="360" w:lineRule="auto"/>
        <w:jc w:val="center"/>
        <w:textAlignment w:val="baseline"/>
        <w:outlineLvl w:val="2"/>
        <w:rPr>
          <w:rFonts w:ascii="Times New Roman" w:hAnsi="Times New Roman" w:cs="Times New Roman"/>
          <w:b/>
          <w:bCs/>
          <w:sz w:val="24"/>
          <w:szCs w:val="24"/>
          <w:lang w:eastAsia="es-CO"/>
        </w:rPr>
      </w:pPr>
      <w:r w:rsidRPr="00784EE7">
        <w:rPr>
          <w:rFonts w:ascii="Times New Roman" w:hAnsi="Times New Roman" w:cs="Times New Roman"/>
          <w:b/>
          <w:bCs/>
          <w:sz w:val="24"/>
          <w:szCs w:val="24"/>
          <w:lang w:eastAsia="es-CO"/>
        </w:rPr>
        <w:t>VALORES</w:t>
      </w:r>
    </w:p>
    <w:p w:rsidR="001C03F3" w:rsidRPr="001C03F3" w:rsidRDefault="001C03F3" w:rsidP="00784EE7">
      <w:pPr>
        <w:shd w:val="clear" w:color="auto" w:fill="FFFFFF"/>
        <w:spacing w:after="0" w:line="360" w:lineRule="auto"/>
        <w:jc w:val="both"/>
        <w:textAlignment w:val="baseline"/>
        <w:rPr>
          <w:rFonts w:ascii="Times New Roman" w:hAnsi="Times New Roman" w:cs="Times New Roman"/>
          <w:sz w:val="24"/>
          <w:szCs w:val="24"/>
          <w:lang w:eastAsia="es-CO"/>
        </w:rPr>
      </w:pPr>
      <w:r w:rsidRPr="001C03F3">
        <w:rPr>
          <w:rFonts w:ascii="Times New Roman" w:hAnsi="Times New Roman" w:cs="Times New Roman"/>
          <w:sz w:val="24"/>
          <w:szCs w:val="24"/>
          <w:lang w:eastAsia="es-CO"/>
        </w:rPr>
        <w:t>La comunidad educativa fomentará la formación en los siguientes valores:</w:t>
      </w:r>
    </w:p>
    <w:p w:rsidR="001C03F3" w:rsidRDefault="001C03F3" w:rsidP="00784EE7">
      <w:pPr>
        <w:shd w:val="clear" w:color="auto" w:fill="FFFFFF"/>
        <w:spacing w:after="0" w:line="360" w:lineRule="auto"/>
        <w:jc w:val="both"/>
        <w:textAlignment w:val="baseline"/>
        <w:rPr>
          <w:rFonts w:ascii="Times New Roman" w:hAnsi="Times New Roman" w:cs="Times New Roman"/>
          <w:b/>
          <w:bCs/>
          <w:sz w:val="24"/>
          <w:szCs w:val="24"/>
          <w:bdr w:val="none" w:sz="0" w:space="0" w:color="auto" w:frame="1"/>
          <w:lang w:eastAsia="es-CO"/>
        </w:rPr>
      </w:pPr>
    </w:p>
    <w:p w:rsidR="001C03F3" w:rsidRDefault="001C03F3" w:rsidP="00784EE7">
      <w:pPr>
        <w:shd w:val="clear" w:color="auto" w:fill="FFFFFF"/>
        <w:spacing w:after="0" w:line="360" w:lineRule="auto"/>
        <w:jc w:val="both"/>
        <w:textAlignment w:val="baseline"/>
        <w:rPr>
          <w:rFonts w:ascii="Times New Roman" w:hAnsi="Times New Roman" w:cs="Times New Roman"/>
          <w:sz w:val="24"/>
          <w:szCs w:val="24"/>
          <w:lang w:eastAsia="es-CO"/>
        </w:rPr>
      </w:pPr>
      <w:r w:rsidRPr="001C03F3">
        <w:rPr>
          <w:rFonts w:ascii="Times New Roman" w:hAnsi="Times New Roman" w:cs="Times New Roman"/>
          <w:b/>
          <w:bCs/>
          <w:sz w:val="24"/>
          <w:szCs w:val="24"/>
          <w:bdr w:val="none" w:sz="0" w:space="0" w:color="auto" w:frame="1"/>
          <w:lang w:eastAsia="es-CO"/>
        </w:rPr>
        <w:t>RESPETO:</w:t>
      </w:r>
      <w:r w:rsidRPr="001C03F3">
        <w:rPr>
          <w:rFonts w:ascii="Times New Roman" w:hAnsi="Times New Roman" w:cs="Times New Roman"/>
          <w:sz w:val="24"/>
          <w:szCs w:val="24"/>
          <w:lang w:eastAsia="es-CO"/>
        </w:rPr>
        <w:t> comprendido como la capacidad de reconocer la pro</w:t>
      </w:r>
      <w:r>
        <w:rPr>
          <w:rFonts w:ascii="Times New Roman" w:hAnsi="Times New Roman" w:cs="Times New Roman"/>
          <w:sz w:val="24"/>
          <w:szCs w:val="24"/>
          <w:lang w:eastAsia="es-CO"/>
        </w:rPr>
        <w:t>pia dignidad y la de los demás.</w:t>
      </w:r>
    </w:p>
    <w:p w:rsidR="001C03F3" w:rsidRDefault="001C03F3" w:rsidP="00784EE7">
      <w:pPr>
        <w:shd w:val="clear" w:color="auto" w:fill="FFFFFF"/>
        <w:spacing w:after="0" w:line="360" w:lineRule="auto"/>
        <w:jc w:val="both"/>
        <w:textAlignment w:val="baseline"/>
        <w:rPr>
          <w:rFonts w:ascii="Times New Roman" w:hAnsi="Times New Roman" w:cs="Times New Roman"/>
          <w:b/>
          <w:bCs/>
          <w:sz w:val="24"/>
          <w:szCs w:val="24"/>
          <w:bdr w:val="none" w:sz="0" w:space="0" w:color="auto" w:frame="1"/>
          <w:lang w:eastAsia="es-CO"/>
        </w:rPr>
      </w:pPr>
    </w:p>
    <w:p w:rsidR="001C03F3" w:rsidRPr="001C03F3" w:rsidRDefault="001C03F3" w:rsidP="00784EE7">
      <w:pPr>
        <w:shd w:val="clear" w:color="auto" w:fill="FFFFFF"/>
        <w:spacing w:after="0" w:line="360" w:lineRule="auto"/>
        <w:jc w:val="both"/>
        <w:textAlignment w:val="baseline"/>
        <w:rPr>
          <w:rFonts w:ascii="Times New Roman" w:hAnsi="Times New Roman" w:cs="Times New Roman"/>
          <w:sz w:val="24"/>
          <w:szCs w:val="24"/>
          <w:lang w:eastAsia="es-CO"/>
        </w:rPr>
      </w:pPr>
      <w:r w:rsidRPr="001C03F3">
        <w:rPr>
          <w:rFonts w:ascii="Times New Roman" w:hAnsi="Times New Roman" w:cs="Times New Roman"/>
          <w:b/>
          <w:bCs/>
          <w:sz w:val="24"/>
          <w:szCs w:val="24"/>
          <w:bdr w:val="none" w:sz="0" w:space="0" w:color="auto" w:frame="1"/>
          <w:lang w:eastAsia="es-CO"/>
        </w:rPr>
        <w:t>HONESTIDAD :</w:t>
      </w:r>
      <w:r w:rsidRPr="001C03F3">
        <w:rPr>
          <w:rFonts w:ascii="Times New Roman" w:hAnsi="Times New Roman" w:cs="Times New Roman"/>
          <w:sz w:val="24"/>
          <w:szCs w:val="24"/>
          <w:lang w:eastAsia="es-CO"/>
        </w:rPr>
        <w:t> comprendida  como  la  coherencia  entre  el  sentir,  el  pensar  y  el obrar    del  ser  humano  conforme  a  la  ley  de  Dios  y  al  ordenamiento  institucional.</w:t>
      </w:r>
    </w:p>
    <w:p w:rsidR="001C03F3" w:rsidRDefault="001C03F3" w:rsidP="00784EE7">
      <w:pPr>
        <w:shd w:val="clear" w:color="auto" w:fill="FFFFFF"/>
        <w:spacing w:after="0" w:line="360" w:lineRule="auto"/>
        <w:jc w:val="both"/>
        <w:textAlignment w:val="baseline"/>
        <w:rPr>
          <w:rFonts w:ascii="Times New Roman" w:hAnsi="Times New Roman" w:cs="Times New Roman"/>
          <w:b/>
          <w:bCs/>
          <w:sz w:val="24"/>
          <w:szCs w:val="24"/>
          <w:bdr w:val="none" w:sz="0" w:space="0" w:color="auto" w:frame="1"/>
          <w:lang w:eastAsia="es-CO"/>
        </w:rPr>
      </w:pPr>
    </w:p>
    <w:p w:rsidR="001C03F3" w:rsidRPr="001C03F3" w:rsidRDefault="001C03F3" w:rsidP="00784EE7">
      <w:pPr>
        <w:shd w:val="clear" w:color="auto" w:fill="FFFFFF"/>
        <w:spacing w:after="0" w:line="360" w:lineRule="auto"/>
        <w:jc w:val="both"/>
        <w:textAlignment w:val="baseline"/>
        <w:rPr>
          <w:rFonts w:ascii="Times New Roman" w:hAnsi="Times New Roman" w:cs="Times New Roman"/>
          <w:sz w:val="24"/>
          <w:szCs w:val="24"/>
          <w:lang w:eastAsia="es-CO"/>
        </w:rPr>
      </w:pPr>
      <w:r w:rsidRPr="001C03F3">
        <w:rPr>
          <w:rFonts w:ascii="Times New Roman" w:hAnsi="Times New Roman" w:cs="Times New Roman"/>
          <w:b/>
          <w:bCs/>
          <w:sz w:val="24"/>
          <w:szCs w:val="24"/>
          <w:bdr w:val="none" w:sz="0" w:space="0" w:color="auto" w:frame="1"/>
          <w:lang w:eastAsia="es-CO"/>
        </w:rPr>
        <w:t>CREATIVIDAD :</w:t>
      </w:r>
      <w:r w:rsidRPr="001C03F3">
        <w:rPr>
          <w:rFonts w:ascii="Times New Roman" w:hAnsi="Times New Roman" w:cs="Times New Roman"/>
          <w:sz w:val="24"/>
          <w:szCs w:val="24"/>
          <w:lang w:eastAsia="es-CO"/>
        </w:rPr>
        <w:t> comprendida  como  un  proceso  de  crecimiento  orientado  a  la transformación de sí mismo y del mundo mediante la disciplina, el esfuerzo y el  trabajo.</w:t>
      </w:r>
    </w:p>
    <w:p w:rsidR="001C03F3" w:rsidRDefault="001C03F3" w:rsidP="00784EE7">
      <w:pPr>
        <w:shd w:val="clear" w:color="auto" w:fill="FFFFFF"/>
        <w:spacing w:after="0" w:line="360" w:lineRule="auto"/>
        <w:jc w:val="both"/>
        <w:textAlignment w:val="baseline"/>
        <w:rPr>
          <w:rFonts w:ascii="Times New Roman" w:hAnsi="Times New Roman" w:cs="Times New Roman"/>
          <w:b/>
          <w:bCs/>
          <w:sz w:val="24"/>
          <w:szCs w:val="24"/>
          <w:bdr w:val="none" w:sz="0" w:space="0" w:color="auto" w:frame="1"/>
          <w:lang w:eastAsia="es-CO"/>
        </w:rPr>
      </w:pPr>
    </w:p>
    <w:p w:rsidR="001C03F3" w:rsidRPr="001C03F3" w:rsidRDefault="001C03F3" w:rsidP="00784EE7">
      <w:pPr>
        <w:shd w:val="clear" w:color="auto" w:fill="FFFFFF"/>
        <w:spacing w:after="0" w:line="360" w:lineRule="auto"/>
        <w:jc w:val="both"/>
        <w:textAlignment w:val="baseline"/>
        <w:rPr>
          <w:rFonts w:ascii="Times New Roman" w:hAnsi="Times New Roman" w:cs="Times New Roman"/>
          <w:sz w:val="24"/>
          <w:szCs w:val="24"/>
          <w:lang w:eastAsia="es-CO"/>
        </w:rPr>
      </w:pPr>
      <w:r w:rsidRPr="001C03F3">
        <w:rPr>
          <w:rFonts w:ascii="Times New Roman" w:hAnsi="Times New Roman" w:cs="Times New Roman"/>
          <w:b/>
          <w:bCs/>
          <w:sz w:val="24"/>
          <w:szCs w:val="24"/>
          <w:bdr w:val="none" w:sz="0" w:space="0" w:color="auto" w:frame="1"/>
          <w:lang w:eastAsia="es-CO"/>
        </w:rPr>
        <w:lastRenderedPageBreak/>
        <w:t>AYUDA MUTUA: </w:t>
      </w:r>
      <w:r w:rsidRPr="001C03F3">
        <w:rPr>
          <w:rFonts w:ascii="Times New Roman" w:hAnsi="Times New Roman" w:cs="Times New Roman"/>
          <w:sz w:val="24"/>
          <w:szCs w:val="24"/>
          <w:lang w:eastAsia="es-CO"/>
        </w:rPr>
        <w:t>Promoveremos el trabajo en equipo, buscamos la participación de todos, con el fin de lograr soluciones creativas e innovadoras a las dificultades.</w:t>
      </w:r>
    </w:p>
    <w:p w:rsidR="001C03F3" w:rsidRDefault="001C03F3" w:rsidP="00784EE7">
      <w:pPr>
        <w:shd w:val="clear" w:color="auto" w:fill="FFFFFF"/>
        <w:spacing w:after="0" w:line="360" w:lineRule="auto"/>
        <w:jc w:val="both"/>
        <w:textAlignment w:val="baseline"/>
        <w:rPr>
          <w:rFonts w:ascii="Times New Roman" w:hAnsi="Times New Roman" w:cs="Times New Roman"/>
          <w:b/>
          <w:bCs/>
          <w:sz w:val="24"/>
          <w:szCs w:val="24"/>
          <w:bdr w:val="none" w:sz="0" w:space="0" w:color="auto" w:frame="1"/>
          <w:lang w:eastAsia="es-CO"/>
        </w:rPr>
      </w:pPr>
    </w:p>
    <w:p w:rsidR="001C03F3" w:rsidRPr="001C03F3" w:rsidRDefault="001C03F3" w:rsidP="00784EE7">
      <w:pPr>
        <w:shd w:val="clear" w:color="auto" w:fill="FFFFFF"/>
        <w:spacing w:after="0" w:line="360" w:lineRule="auto"/>
        <w:jc w:val="both"/>
        <w:textAlignment w:val="baseline"/>
        <w:rPr>
          <w:rFonts w:ascii="Times New Roman" w:hAnsi="Times New Roman" w:cs="Times New Roman"/>
          <w:sz w:val="24"/>
          <w:szCs w:val="24"/>
          <w:lang w:eastAsia="es-CO"/>
        </w:rPr>
      </w:pPr>
      <w:r w:rsidRPr="001C03F3">
        <w:rPr>
          <w:rFonts w:ascii="Times New Roman" w:hAnsi="Times New Roman" w:cs="Times New Roman"/>
          <w:b/>
          <w:bCs/>
          <w:sz w:val="24"/>
          <w:szCs w:val="24"/>
          <w:bdr w:val="none" w:sz="0" w:space="0" w:color="auto" w:frame="1"/>
          <w:lang w:eastAsia="es-CO"/>
        </w:rPr>
        <w:t>DEMOCRACIA: </w:t>
      </w:r>
      <w:r w:rsidRPr="001C03F3">
        <w:rPr>
          <w:rFonts w:ascii="Times New Roman" w:hAnsi="Times New Roman" w:cs="Times New Roman"/>
          <w:sz w:val="24"/>
          <w:szCs w:val="24"/>
          <w:lang w:eastAsia="es-CO"/>
        </w:rPr>
        <w:t>Proponemos, participas escuchamos y nos expresamos positivamente.</w:t>
      </w:r>
    </w:p>
    <w:p w:rsidR="001C03F3" w:rsidRDefault="001C03F3" w:rsidP="00784EE7">
      <w:pPr>
        <w:shd w:val="clear" w:color="auto" w:fill="FFFFFF"/>
        <w:spacing w:after="0" w:line="360" w:lineRule="auto"/>
        <w:jc w:val="both"/>
        <w:textAlignment w:val="baseline"/>
        <w:rPr>
          <w:rFonts w:ascii="Times New Roman" w:hAnsi="Times New Roman" w:cs="Times New Roman"/>
          <w:b/>
          <w:bCs/>
          <w:sz w:val="24"/>
          <w:szCs w:val="24"/>
          <w:bdr w:val="none" w:sz="0" w:space="0" w:color="auto" w:frame="1"/>
          <w:lang w:eastAsia="es-CO"/>
        </w:rPr>
      </w:pPr>
    </w:p>
    <w:p w:rsidR="001C03F3" w:rsidRPr="001C03F3" w:rsidRDefault="001C03F3" w:rsidP="00784EE7">
      <w:pPr>
        <w:shd w:val="clear" w:color="auto" w:fill="FFFFFF"/>
        <w:spacing w:after="0" w:line="360" w:lineRule="auto"/>
        <w:jc w:val="both"/>
        <w:textAlignment w:val="baseline"/>
        <w:rPr>
          <w:rFonts w:ascii="Times New Roman" w:hAnsi="Times New Roman" w:cs="Times New Roman"/>
          <w:sz w:val="24"/>
          <w:szCs w:val="24"/>
          <w:lang w:eastAsia="es-CO"/>
        </w:rPr>
      </w:pPr>
      <w:r w:rsidRPr="001C03F3">
        <w:rPr>
          <w:rFonts w:ascii="Times New Roman" w:hAnsi="Times New Roman" w:cs="Times New Roman"/>
          <w:b/>
          <w:bCs/>
          <w:sz w:val="24"/>
          <w:szCs w:val="24"/>
          <w:bdr w:val="none" w:sz="0" w:space="0" w:color="auto" w:frame="1"/>
          <w:lang w:eastAsia="es-CO"/>
        </w:rPr>
        <w:t>SOLIDARIDAD: </w:t>
      </w:r>
      <w:r w:rsidRPr="001C03F3">
        <w:rPr>
          <w:rFonts w:ascii="Times New Roman" w:hAnsi="Times New Roman" w:cs="Times New Roman"/>
          <w:sz w:val="24"/>
          <w:szCs w:val="24"/>
          <w:lang w:eastAsia="es-CO"/>
        </w:rPr>
        <w:t>Velamos todos por el bien común.</w:t>
      </w:r>
    </w:p>
    <w:p w:rsidR="001C03F3" w:rsidRPr="001C03F3" w:rsidRDefault="001C03F3" w:rsidP="00784EE7">
      <w:pPr>
        <w:spacing w:after="0" w:line="360" w:lineRule="auto"/>
        <w:jc w:val="both"/>
        <w:rPr>
          <w:rFonts w:ascii="Times New Roman" w:hAnsi="Times New Roman" w:cs="Times New Roman"/>
          <w:sz w:val="24"/>
          <w:szCs w:val="24"/>
        </w:rPr>
      </w:pPr>
    </w:p>
    <w:p w:rsidR="001C03F3" w:rsidRPr="001C03F3" w:rsidRDefault="001C03F3" w:rsidP="00784EE7">
      <w:pPr>
        <w:spacing w:after="0" w:line="360" w:lineRule="auto"/>
        <w:jc w:val="both"/>
        <w:rPr>
          <w:rFonts w:ascii="Times New Roman" w:hAnsi="Times New Roman" w:cs="Times New Roman"/>
          <w:sz w:val="24"/>
          <w:szCs w:val="24"/>
        </w:rPr>
      </w:pPr>
    </w:p>
    <w:p w:rsidR="001C03F3" w:rsidRPr="001C03F3" w:rsidRDefault="001C03F3" w:rsidP="00784EE7">
      <w:pPr>
        <w:spacing w:line="360" w:lineRule="auto"/>
        <w:jc w:val="center"/>
        <w:rPr>
          <w:rFonts w:ascii="Times New Roman" w:hAnsi="Times New Roman" w:cs="Times New Roman"/>
          <w:b/>
          <w:sz w:val="24"/>
          <w:szCs w:val="24"/>
        </w:rPr>
      </w:pPr>
      <w:r w:rsidRPr="001C03F3">
        <w:rPr>
          <w:rFonts w:ascii="Times New Roman" w:hAnsi="Times New Roman" w:cs="Times New Roman"/>
          <w:b/>
          <w:sz w:val="24"/>
          <w:szCs w:val="24"/>
        </w:rPr>
        <w:t>FILOSOFIA INSTITUCIONAL:</w:t>
      </w:r>
    </w:p>
    <w:p w:rsidR="001C03F3" w:rsidRPr="001C03F3" w:rsidRDefault="001C03F3" w:rsidP="00784EE7">
      <w:pPr>
        <w:spacing w:line="360" w:lineRule="auto"/>
        <w:rPr>
          <w:rFonts w:ascii="Times New Roman" w:hAnsi="Times New Roman" w:cs="Times New Roman"/>
          <w:sz w:val="24"/>
          <w:szCs w:val="24"/>
        </w:rPr>
      </w:pPr>
      <w:r w:rsidRPr="001C03F3">
        <w:rPr>
          <w:rFonts w:ascii="Times New Roman" w:hAnsi="Times New Roman" w:cs="Times New Roman"/>
          <w:sz w:val="24"/>
          <w:szCs w:val="24"/>
        </w:rPr>
        <w:t>La filosofía de la Institución educativa la Balsa como máxima expresión de la misión y principios institucionales es la de  formar estudiantes responsables y comprometidos con su propio desarrollo, capaces de aprender a SER Y aprender a VIVIR juntos y seguir esforzándose en el desarrollo de sus potencialidades para mejorar su calidad de vida.</w:t>
      </w:r>
    </w:p>
    <w:p w:rsidR="00AC3145" w:rsidRDefault="00AC3145" w:rsidP="00784EE7">
      <w:pPr>
        <w:spacing w:line="360" w:lineRule="auto"/>
        <w:jc w:val="center"/>
        <w:rPr>
          <w:rFonts w:ascii="Times New Roman" w:hAnsi="Times New Roman" w:cs="Times New Roman"/>
          <w:b/>
          <w:color w:val="222222"/>
          <w:sz w:val="24"/>
          <w:szCs w:val="24"/>
          <w:shd w:val="clear" w:color="auto" w:fill="FFFFFF"/>
        </w:rPr>
      </w:pPr>
    </w:p>
    <w:p w:rsidR="00786BDA" w:rsidRPr="0067532D" w:rsidRDefault="00521D24" w:rsidP="00784EE7">
      <w:pPr>
        <w:spacing w:line="360" w:lineRule="auto"/>
        <w:jc w:val="center"/>
        <w:rPr>
          <w:rFonts w:ascii="Times New Roman" w:hAnsi="Times New Roman" w:cs="Times New Roman"/>
          <w:b/>
          <w:sz w:val="24"/>
          <w:szCs w:val="24"/>
          <w:shd w:val="clear" w:color="auto" w:fill="FFFFFF"/>
        </w:rPr>
      </w:pPr>
      <w:r w:rsidRPr="001C03F3">
        <w:rPr>
          <w:rFonts w:ascii="Times New Roman" w:hAnsi="Times New Roman" w:cs="Times New Roman"/>
          <w:b/>
          <w:color w:val="222222"/>
          <w:sz w:val="24"/>
          <w:szCs w:val="24"/>
          <w:shd w:val="clear" w:color="auto" w:fill="FFFFFF"/>
        </w:rPr>
        <w:t>QUE ES UN INFORME DE GESTION Y RENDICION DE CUENTAS</w:t>
      </w:r>
    </w:p>
    <w:p w:rsidR="00026BCC" w:rsidRPr="001C03F3" w:rsidRDefault="00026BCC" w:rsidP="00784EE7">
      <w:pPr>
        <w:spacing w:line="360" w:lineRule="auto"/>
        <w:jc w:val="both"/>
        <w:rPr>
          <w:rFonts w:ascii="Times New Roman" w:hAnsi="Times New Roman" w:cs="Times New Roman"/>
          <w:color w:val="222222"/>
          <w:sz w:val="24"/>
          <w:szCs w:val="24"/>
          <w:shd w:val="clear" w:color="auto" w:fill="FFFFFF"/>
        </w:rPr>
      </w:pPr>
      <w:r w:rsidRPr="001C03F3">
        <w:rPr>
          <w:rFonts w:ascii="Times New Roman" w:hAnsi="Times New Roman" w:cs="Times New Roman"/>
          <w:color w:val="222222"/>
          <w:sz w:val="24"/>
          <w:szCs w:val="24"/>
          <w:shd w:val="clear" w:color="auto" w:fill="FFFFFF"/>
        </w:rPr>
        <w:t>La </w:t>
      </w:r>
      <w:r w:rsidRPr="001C03F3">
        <w:rPr>
          <w:rFonts w:ascii="Times New Roman" w:hAnsi="Times New Roman" w:cs="Times New Roman"/>
          <w:bCs/>
          <w:color w:val="222222"/>
          <w:sz w:val="24"/>
          <w:szCs w:val="24"/>
          <w:shd w:val="clear" w:color="auto" w:fill="FFFFFF"/>
        </w:rPr>
        <w:t>rendición de cuentas</w:t>
      </w:r>
      <w:r w:rsidRPr="001C03F3">
        <w:rPr>
          <w:rFonts w:ascii="Times New Roman" w:hAnsi="Times New Roman" w:cs="Times New Roman"/>
          <w:color w:val="222222"/>
          <w:sz w:val="24"/>
          <w:szCs w:val="24"/>
          <w:shd w:val="clear" w:color="auto" w:fill="FFFFFF"/>
        </w:rPr>
        <w:t> es el acto administrativo mediante el que los responsables de la gestión de los fondos públicos o cuentadantes informan, justifican y se responsabilizan de la aplicación de los recursos puestos a su disposición en un ejercicio económico.</w:t>
      </w:r>
    </w:p>
    <w:p w:rsidR="00026BCC" w:rsidRPr="001C03F3" w:rsidRDefault="00026BCC" w:rsidP="00784EE7">
      <w:pPr>
        <w:spacing w:before="100" w:beforeAutospacing="1" w:after="100" w:afterAutospacing="1" w:line="360" w:lineRule="auto"/>
        <w:jc w:val="both"/>
        <w:rPr>
          <w:rFonts w:ascii="Times New Roman" w:eastAsia="Times New Roman" w:hAnsi="Times New Roman" w:cs="Times New Roman"/>
          <w:sz w:val="24"/>
          <w:szCs w:val="24"/>
          <w:lang w:eastAsia="es-CO"/>
        </w:rPr>
      </w:pPr>
      <w:r w:rsidRPr="001C03F3">
        <w:rPr>
          <w:rFonts w:ascii="Times New Roman" w:eastAsia="Times New Roman" w:hAnsi="Times New Roman" w:cs="Times New Roman"/>
          <w:sz w:val="24"/>
          <w:szCs w:val="24"/>
          <w:lang w:eastAsia="es-CO"/>
        </w:rPr>
        <w:t>Las </w:t>
      </w:r>
      <w:r w:rsidRPr="001C03F3">
        <w:rPr>
          <w:rFonts w:ascii="Times New Roman" w:eastAsia="Times New Roman" w:hAnsi="Times New Roman" w:cs="Times New Roman"/>
          <w:bCs/>
          <w:sz w:val="24"/>
          <w:szCs w:val="24"/>
          <w:lang w:eastAsia="es-CO"/>
        </w:rPr>
        <w:t>Entidades locales</w:t>
      </w:r>
      <w:r w:rsidRPr="001C03F3">
        <w:rPr>
          <w:rFonts w:ascii="Times New Roman" w:eastAsia="Times New Roman" w:hAnsi="Times New Roman" w:cs="Times New Roman"/>
          <w:sz w:val="24"/>
          <w:szCs w:val="24"/>
          <w:lang w:eastAsia="es-CO"/>
        </w:rPr>
        <w:t> como gestores de fondos públicos tienen la obligación de informar, justificar y responsabilizarse de la actividad económico-financiera que han realizado durante un año. Para ello, tienen que elaborar sus </w:t>
      </w:r>
      <w:hyperlink r:id="rId10" w:history="1">
        <w:r w:rsidRPr="001C03F3">
          <w:rPr>
            <w:rFonts w:ascii="Times New Roman" w:eastAsia="Times New Roman" w:hAnsi="Times New Roman" w:cs="Times New Roman"/>
            <w:sz w:val="24"/>
            <w:szCs w:val="24"/>
            <w:lang w:eastAsia="es-CO"/>
          </w:rPr>
          <w:t>cuentas anuales</w:t>
        </w:r>
      </w:hyperlink>
      <w:r w:rsidRPr="001C03F3">
        <w:rPr>
          <w:rFonts w:ascii="Times New Roman" w:eastAsia="Times New Roman" w:hAnsi="Times New Roman" w:cs="Times New Roman"/>
          <w:sz w:val="24"/>
          <w:szCs w:val="24"/>
          <w:lang w:eastAsia="es-CO"/>
        </w:rPr>
        <w:t> que reflejan la forma en la que se ha desarrollado esta actividad.</w:t>
      </w:r>
    </w:p>
    <w:p w:rsidR="0067532D" w:rsidRDefault="00026BCC" w:rsidP="00784EE7">
      <w:pPr>
        <w:spacing w:before="100" w:beforeAutospacing="1" w:after="100" w:afterAutospacing="1" w:line="360" w:lineRule="auto"/>
        <w:rPr>
          <w:rFonts w:ascii="Times New Roman" w:eastAsia="Times New Roman" w:hAnsi="Times New Roman" w:cs="Times New Roman"/>
          <w:sz w:val="24"/>
          <w:szCs w:val="24"/>
          <w:lang w:eastAsia="es-CO"/>
        </w:rPr>
      </w:pPr>
      <w:r w:rsidRPr="001C03F3">
        <w:rPr>
          <w:rFonts w:ascii="Times New Roman" w:eastAsia="Times New Roman" w:hAnsi="Times New Roman" w:cs="Times New Roman"/>
          <w:sz w:val="24"/>
          <w:szCs w:val="24"/>
          <w:lang w:eastAsia="es-CO"/>
        </w:rPr>
        <w:t xml:space="preserve">Las Entidades locales están obligadas a rendir sus cuentas a los entes como </w:t>
      </w:r>
      <w:r w:rsidR="00786BDA" w:rsidRPr="001C03F3">
        <w:rPr>
          <w:rFonts w:ascii="Times New Roman" w:eastAsia="Times New Roman" w:hAnsi="Times New Roman" w:cs="Times New Roman"/>
          <w:sz w:val="24"/>
          <w:szCs w:val="24"/>
          <w:lang w:eastAsia="es-CO"/>
        </w:rPr>
        <w:t>comunidad educativa, secretaria de educación municipal, secretaria de educación departamentales, contralorías departamentales entre otro. A</w:t>
      </w:r>
      <w:r w:rsidRPr="001C03F3">
        <w:rPr>
          <w:rFonts w:ascii="Times New Roman" w:eastAsia="Times New Roman" w:hAnsi="Times New Roman" w:cs="Times New Roman"/>
          <w:sz w:val="24"/>
          <w:szCs w:val="24"/>
          <w:lang w:eastAsia="es-CO"/>
        </w:rPr>
        <w:t xml:space="preserve"> esta obligación es la que se denomina como obligación de rendir cuentas.</w:t>
      </w:r>
    </w:p>
    <w:p w:rsidR="00784EE7" w:rsidRPr="001C03F3" w:rsidRDefault="00784EE7" w:rsidP="00784EE7">
      <w:pPr>
        <w:spacing w:before="100" w:beforeAutospacing="1" w:after="100" w:afterAutospacing="1" w:line="360" w:lineRule="auto"/>
        <w:rPr>
          <w:rFonts w:ascii="Times New Roman" w:eastAsia="Times New Roman" w:hAnsi="Times New Roman" w:cs="Times New Roman"/>
          <w:sz w:val="24"/>
          <w:szCs w:val="24"/>
          <w:lang w:eastAsia="es-CO"/>
        </w:rPr>
      </w:pPr>
    </w:p>
    <w:p w:rsidR="00786BDA" w:rsidRDefault="00786BDA" w:rsidP="00786BDA">
      <w:pPr>
        <w:spacing w:after="0" w:line="240" w:lineRule="auto"/>
        <w:jc w:val="center"/>
        <w:rPr>
          <w:rFonts w:ascii="Times New Roman" w:hAnsi="Times New Roman" w:cs="Times New Roman"/>
          <w:b/>
          <w:color w:val="222222"/>
          <w:sz w:val="24"/>
          <w:szCs w:val="24"/>
          <w:shd w:val="clear" w:color="auto" w:fill="FFFFFF"/>
        </w:rPr>
      </w:pPr>
      <w:r w:rsidRPr="00521D24">
        <w:rPr>
          <w:rFonts w:ascii="Times New Roman" w:hAnsi="Times New Roman" w:cs="Times New Roman"/>
          <w:b/>
          <w:color w:val="222222"/>
          <w:sz w:val="28"/>
          <w:szCs w:val="28"/>
          <w:shd w:val="clear" w:color="auto" w:fill="FFFFFF"/>
        </w:rPr>
        <w:lastRenderedPageBreak/>
        <w:t>INFORME DE GESTION</w:t>
      </w:r>
      <w:r w:rsidR="00FC4D19">
        <w:rPr>
          <w:rFonts w:ascii="Times New Roman" w:hAnsi="Times New Roman" w:cs="Times New Roman"/>
          <w:b/>
          <w:color w:val="222222"/>
          <w:sz w:val="28"/>
          <w:szCs w:val="28"/>
          <w:shd w:val="clear" w:color="auto" w:fill="FFFFFF"/>
        </w:rPr>
        <w:t xml:space="preserve"> Y RENDICION DE CUENTAS AÑO 2017</w:t>
      </w:r>
      <w:r>
        <w:rPr>
          <w:rFonts w:ascii="Times New Roman" w:hAnsi="Times New Roman" w:cs="Times New Roman"/>
          <w:b/>
          <w:color w:val="222222"/>
          <w:sz w:val="24"/>
          <w:szCs w:val="24"/>
          <w:shd w:val="clear" w:color="auto" w:fill="FFFFFF"/>
        </w:rPr>
        <w:t>.</w:t>
      </w:r>
    </w:p>
    <w:p w:rsidR="00786BDA" w:rsidRPr="00AA587E" w:rsidRDefault="00786BDA" w:rsidP="00786BDA">
      <w:pPr>
        <w:spacing w:after="0" w:line="240" w:lineRule="auto"/>
        <w:jc w:val="center"/>
        <w:rPr>
          <w:rFonts w:ascii="Times New Roman" w:hAnsi="Times New Roman" w:cs="Times New Roman"/>
          <w:b/>
          <w:color w:val="222222"/>
          <w:sz w:val="24"/>
          <w:szCs w:val="24"/>
          <w:shd w:val="clear" w:color="auto" w:fill="FFFFFF"/>
        </w:rPr>
      </w:pPr>
      <w:r>
        <w:rPr>
          <w:rFonts w:ascii="Times New Roman" w:hAnsi="Times New Roman" w:cs="Times New Roman"/>
          <w:b/>
          <w:color w:val="222222"/>
          <w:sz w:val="24"/>
          <w:szCs w:val="24"/>
          <w:shd w:val="clear" w:color="auto" w:fill="FFFFFF"/>
        </w:rPr>
        <w:t xml:space="preserve"> </w:t>
      </w:r>
      <w:r>
        <w:rPr>
          <w:rFonts w:ascii="Times New Roman" w:hAnsi="Times New Roman" w:cs="Times New Roman"/>
          <w:b/>
          <w:color w:val="222222"/>
          <w:sz w:val="24"/>
          <w:szCs w:val="24"/>
          <w:shd w:val="clear" w:color="auto" w:fill="FFFFFF"/>
        </w:rPr>
        <w:tab/>
        <w:t xml:space="preserve">DEL </w:t>
      </w:r>
      <w:r w:rsidRPr="00AA587E">
        <w:rPr>
          <w:rFonts w:ascii="Times New Roman" w:hAnsi="Times New Roman" w:cs="Times New Roman"/>
          <w:b/>
          <w:color w:val="222222"/>
          <w:sz w:val="24"/>
          <w:szCs w:val="24"/>
          <w:shd w:val="clear" w:color="auto" w:fill="FFFFFF"/>
        </w:rPr>
        <w:t>CENTRO EDUCATIVO  RURAL LA BALSA</w:t>
      </w:r>
    </w:p>
    <w:p w:rsidR="00786BDA" w:rsidRDefault="00786BDA" w:rsidP="00786BDA">
      <w:pPr>
        <w:spacing w:after="0" w:line="240" w:lineRule="auto"/>
        <w:jc w:val="center"/>
        <w:rPr>
          <w:rFonts w:ascii="Times New Roman" w:hAnsi="Times New Roman" w:cs="Times New Roman"/>
          <w:b/>
          <w:color w:val="222222"/>
          <w:sz w:val="24"/>
          <w:szCs w:val="24"/>
          <w:shd w:val="clear" w:color="auto" w:fill="FFFFFF"/>
        </w:rPr>
      </w:pPr>
      <w:r w:rsidRPr="00AA587E">
        <w:rPr>
          <w:rFonts w:ascii="Times New Roman" w:hAnsi="Times New Roman" w:cs="Times New Roman"/>
          <w:b/>
          <w:color w:val="222222"/>
          <w:sz w:val="24"/>
          <w:szCs w:val="24"/>
          <w:shd w:val="clear" w:color="auto" w:fill="FFFFFF"/>
        </w:rPr>
        <w:t>LA APARTADA CORDOBA</w:t>
      </w:r>
    </w:p>
    <w:p w:rsidR="0092377B" w:rsidRDefault="0092377B" w:rsidP="00786BDA">
      <w:pPr>
        <w:spacing w:after="0" w:line="240" w:lineRule="auto"/>
        <w:jc w:val="center"/>
        <w:rPr>
          <w:rFonts w:ascii="Times New Roman" w:hAnsi="Times New Roman" w:cs="Times New Roman"/>
          <w:b/>
          <w:color w:val="222222"/>
          <w:sz w:val="24"/>
          <w:szCs w:val="24"/>
          <w:shd w:val="clear" w:color="auto" w:fill="FFFFFF"/>
        </w:rPr>
      </w:pPr>
    </w:p>
    <w:p w:rsidR="0092377B" w:rsidRPr="0092377B" w:rsidRDefault="0092377B" w:rsidP="0092377B">
      <w:pPr>
        <w:spacing w:after="0" w:line="240" w:lineRule="auto"/>
        <w:rPr>
          <w:rFonts w:ascii="Times New Roman" w:hAnsi="Times New Roman" w:cs="Times New Roman"/>
          <w:color w:val="222222"/>
          <w:sz w:val="24"/>
          <w:szCs w:val="24"/>
          <w:shd w:val="clear" w:color="auto" w:fill="FFFFFF"/>
        </w:rPr>
      </w:pPr>
      <w:r w:rsidRPr="0092377B">
        <w:rPr>
          <w:rFonts w:ascii="Times New Roman" w:hAnsi="Times New Roman" w:cs="Times New Roman"/>
          <w:color w:val="222222"/>
          <w:sz w:val="24"/>
          <w:szCs w:val="24"/>
          <w:shd w:val="clear" w:color="auto" w:fill="FFFFFF"/>
        </w:rPr>
        <w:t>EL INFORME QUE SE RELACI</w:t>
      </w:r>
      <w:r w:rsidR="001C14B0">
        <w:rPr>
          <w:rFonts w:ascii="Times New Roman" w:hAnsi="Times New Roman" w:cs="Times New Roman"/>
          <w:color w:val="222222"/>
          <w:sz w:val="24"/>
          <w:szCs w:val="24"/>
          <w:shd w:val="clear" w:color="auto" w:fill="FFFFFF"/>
        </w:rPr>
        <w:t>ONA A CONTINUACION ESTA FOCALIZ</w:t>
      </w:r>
      <w:r w:rsidRPr="0092377B">
        <w:rPr>
          <w:rFonts w:ascii="Times New Roman" w:hAnsi="Times New Roman" w:cs="Times New Roman"/>
          <w:color w:val="222222"/>
          <w:sz w:val="24"/>
          <w:szCs w:val="24"/>
          <w:shd w:val="clear" w:color="auto" w:fill="FFFFFF"/>
        </w:rPr>
        <w:t xml:space="preserve">ANDO LAS CUATRO GESTIONES </w:t>
      </w:r>
    </w:p>
    <w:p w:rsidR="0092377B" w:rsidRDefault="0092377B" w:rsidP="0092377B">
      <w:pPr>
        <w:spacing w:after="0" w:line="240" w:lineRule="auto"/>
        <w:jc w:val="both"/>
        <w:rPr>
          <w:rFonts w:ascii="Times New Roman" w:hAnsi="Times New Roman" w:cs="Times New Roman"/>
          <w:b/>
          <w:color w:val="222222"/>
          <w:sz w:val="24"/>
          <w:szCs w:val="24"/>
          <w:shd w:val="clear" w:color="auto" w:fill="FFFFFF"/>
        </w:rPr>
      </w:pPr>
    </w:p>
    <w:p w:rsidR="0092377B" w:rsidRPr="0092377B" w:rsidRDefault="0092377B" w:rsidP="0092377B">
      <w:pPr>
        <w:spacing w:after="0" w:line="240" w:lineRule="auto"/>
        <w:jc w:val="both"/>
        <w:rPr>
          <w:rFonts w:ascii="Times New Roman" w:hAnsi="Times New Roman" w:cs="Times New Roman"/>
          <w:color w:val="222222"/>
          <w:sz w:val="24"/>
          <w:szCs w:val="24"/>
          <w:shd w:val="clear" w:color="auto" w:fill="FFFFFF"/>
        </w:rPr>
      </w:pPr>
      <w:r w:rsidRPr="0092377B">
        <w:rPr>
          <w:rFonts w:ascii="Times New Roman" w:hAnsi="Times New Roman" w:cs="Times New Roman"/>
          <w:color w:val="222222"/>
          <w:sz w:val="24"/>
          <w:szCs w:val="24"/>
          <w:shd w:val="clear" w:color="auto" w:fill="FFFFFF"/>
        </w:rPr>
        <w:t>GESTION ADMINIST</w:t>
      </w:r>
      <w:r w:rsidR="0067532D">
        <w:rPr>
          <w:rFonts w:ascii="Times New Roman" w:hAnsi="Times New Roman" w:cs="Times New Roman"/>
          <w:color w:val="222222"/>
          <w:sz w:val="24"/>
          <w:szCs w:val="24"/>
          <w:shd w:val="clear" w:color="auto" w:fill="FFFFFF"/>
        </w:rPr>
        <w:t>RATIVA Y FINANCIERA</w:t>
      </w:r>
    </w:p>
    <w:p w:rsidR="0092377B" w:rsidRDefault="0092377B" w:rsidP="0092377B">
      <w:pPr>
        <w:spacing w:after="0" w:line="240" w:lineRule="auto"/>
        <w:jc w:val="both"/>
        <w:rPr>
          <w:rFonts w:ascii="Times New Roman" w:hAnsi="Times New Roman" w:cs="Times New Roman"/>
          <w:color w:val="222222"/>
          <w:sz w:val="24"/>
          <w:szCs w:val="24"/>
          <w:shd w:val="clear" w:color="auto" w:fill="FFFFFF"/>
        </w:rPr>
      </w:pPr>
    </w:p>
    <w:p w:rsidR="0092377B" w:rsidRPr="0092377B" w:rsidRDefault="0092377B" w:rsidP="0092377B">
      <w:pPr>
        <w:spacing w:after="0" w:line="240" w:lineRule="auto"/>
        <w:jc w:val="both"/>
        <w:rPr>
          <w:rFonts w:ascii="Times New Roman" w:hAnsi="Times New Roman" w:cs="Times New Roman"/>
          <w:color w:val="222222"/>
          <w:sz w:val="24"/>
          <w:szCs w:val="24"/>
          <w:shd w:val="clear" w:color="auto" w:fill="FFFFFF"/>
        </w:rPr>
      </w:pPr>
      <w:r w:rsidRPr="0092377B">
        <w:rPr>
          <w:rFonts w:ascii="Times New Roman" w:hAnsi="Times New Roman" w:cs="Times New Roman"/>
          <w:color w:val="222222"/>
          <w:sz w:val="24"/>
          <w:szCs w:val="24"/>
          <w:shd w:val="clear" w:color="auto" w:fill="FFFFFF"/>
        </w:rPr>
        <w:t>GESTION ACADEMICA</w:t>
      </w:r>
    </w:p>
    <w:p w:rsidR="0092377B" w:rsidRDefault="0092377B" w:rsidP="0092377B">
      <w:pPr>
        <w:spacing w:after="0" w:line="240" w:lineRule="auto"/>
        <w:jc w:val="both"/>
        <w:rPr>
          <w:rFonts w:ascii="Times New Roman" w:hAnsi="Times New Roman" w:cs="Times New Roman"/>
          <w:color w:val="222222"/>
          <w:sz w:val="24"/>
          <w:szCs w:val="24"/>
          <w:shd w:val="clear" w:color="auto" w:fill="FFFFFF"/>
        </w:rPr>
      </w:pPr>
    </w:p>
    <w:p w:rsidR="0092377B" w:rsidRPr="0092377B" w:rsidRDefault="0067532D" w:rsidP="0092377B">
      <w:pPr>
        <w:spacing w:after="0"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GESTION DIRECTIVA</w:t>
      </w:r>
    </w:p>
    <w:p w:rsidR="0092377B" w:rsidRDefault="0092377B" w:rsidP="0092377B">
      <w:pPr>
        <w:spacing w:after="0" w:line="240" w:lineRule="auto"/>
        <w:jc w:val="both"/>
        <w:rPr>
          <w:rFonts w:ascii="Times New Roman" w:hAnsi="Times New Roman" w:cs="Times New Roman"/>
          <w:color w:val="222222"/>
          <w:sz w:val="24"/>
          <w:szCs w:val="24"/>
          <w:shd w:val="clear" w:color="auto" w:fill="FFFFFF"/>
        </w:rPr>
      </w:pPr>
    </w:p>
    <w:p w:rsidR="0092377B" w:rsidRDefault="0092377B" w:rsidP="0092377B">
      <w:pPr>
        <w:spacing w:after="0" w:line="240" w:lineRule="auto"/>
        <w:jc w:val="both"/>
        <w:rPr>
          <w:rFonts w:ascii="Times New Roman" w:hAnsi="Times New Roman" w:cs="Times New Roman"/>
          <w:color w:val="222222"/>
          <w:sz w:val="24"/>
          <w:szCs w:val="24"/>
          <w:shd w:val="clear" w:color="auto" w:fill="FFFFFF"/>
        </w:rPr>
      </w:pPr>
      <w:r w:rsidRPr="0092377B">
        <w:rPr>
          <w:rFonts w:ascii="Times New Roman" w:hAnsi="Times New Roman" w:cs="Times New Roman"/>
          <w:color w:val="222222"/>
          <w:sz w:val="24"/>
          <w:szCs w:val="24"/>
          <w:shd w:val="clear" w:color="auto" w:fill="FFFFFF"/>
        </w:rPr>
        <w:t>GESTION DE LA COMUNIDAD</w:t>
      </w:r>
    </w:p>
    <w:p w:rsidR="005F062E" w:rsidRDefault="005F062E" w:rsidP="0092377B">
      <w:pPr>
        <w:spacing w:after="0" w:line="240" w:lineRule="auto"/>
        <w:jc w:val="both"/>
        <w:rPr>
          <w:rFonts w:ascii="Times New Roman" w:hAnsi="Times New Roman" w:cs="Times New Roman"/>
          <w:color w:val="222222"/>
          <w:sz w:val="24"/>
          <w:szCs w:val="24"/>
          <w:shd w:val="clear" w:color="auto" w:fill="FFFFFF"/>
        </w:rPr>
      </w:pPr>
    </w:p>
    <w:p w:rsidR="005F062E" w:rsidRDefault="005F062E" w:rsidP="0092377B">
      <w:pPr>
        <w:spacing w:after="0" w:line="240" w:lineRule="auto"/>
        <w:jc w:val="both"/>
        <w:rPr>
          <w:rFonts w:ascii="Times New Roman" w:hAnsi="Times New Roman" w:cs="Times New Roman"/>
          <w:color w:val="222222"/>
          <w:sz w:val="24"/>
          <w:szCs w:val="24"/>
          <w:shd w:val="clear" w:color="auto" w:fill="FFFFFF"/>
        </w:rPr>
      </w:pPr>
    </w:p>
    <w:tbl>
      <w:tblPr>
        <w:tblStyle w:val="Tablaconcuadrcula"/>
        <w:tblW w:w="0" w:type="auto"/>
        <w:tblInd w:w="-38" w:type="dxa"/>
        <w:tblCellMar>
          <w:left w:w="70" w:type="dxa"/>
          <w:right w:w="70" w:type="dxa"/>
        </w:tblCellMar>
        <w:tblLook w:val="0000" w:firstRow="0" w:lastRow="0" w:firstColumn="0" w:lastColumn="0" w:noHBand="0" w:noVBand="0"/>
      </w:tblPr>
      <w:tblGrid>
        <w:gridCol w:w="1842"/>
        <w:gridCol w:w="1842"/>
        <w:gridCol w:w="1769"/>
        <w:gridCol w:w="1902"/>
        <w:gridCol w:w="1661"/>
      </w:tblGrid>
      <w:tr w:rsidR="00A07956" w:rsidTr="00CB19DE">
        <w:trPr>
          <w:trHeight w:val="210"/>
        </w:trPr>
        <w:tc>
          <w:tcPr>
            <w:tcW w:w="9016" w:type="dxa"/>
            <w:gridSpan w:val="5"/>
          </w:tcPr>
          <w:p w:rsidR="00A07956" w:rsidRPr="0092377B" w:rsidRDefault="001F0C40" w:rsidP="0067532D">
            <w:pPr>
              <w:ind w:left="108"/>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GESTION</w:t>
            </w:r>
            <w:r w:rsidR="00A07956">
              <w:rPr>
                <w:rFonts w:ascii="Times New Roman" w:hAnsi="Times New Roman" w:cs="Times New Roman"/>
                <w:color w:val="222222"/>
                <w:sz w:val="24"/>
                <w:szCs w:val="24"/>
                <w:shd w:val="clear" w:color="auto" w:fill="FFFFFF"/>
              </w:rPr>
              <w:t xml:space="preserve"> </w:t>
            </w:r>
            <w:r w:rsidR="0067532D">
              <w:rPr>
                <w:rFonts w:ascii="Times New Roman" w:hAnsi="Times New Roman" w:cs="Times New Roman"/>
                <w:color w:val="222222"/>
                <w:sz w:val="24"/>
                <w:szCs w:val="24"/>
                <w:shd w:val="clear" w:color="auto" w:fill="FFFFFF"/>
              </w:rPr>
              <w:t>DIRECTIVA</w:t>
            </w:r>
          </w:p>
        </w:tc>
      </w:tr>
      <w:tr w:rsidR="001F0C40" w:rsidTr="00CB19DE">
        <w:tblPrEx>
          <w:tblCellMar>
            <w:left w:w="108" w:type="dxa"/>
            <w:right w:w="108" w:type="dxa"/>
          </w:tblCellMar>
          <w:tblLook w:val="04A0" w:firstRow="1" w:lastRow="0" w:firstColumn="1" w:lastColumn="0" w:noHBand="0" w:noVBand="1"/>
        </w:tblPrEx>
        <w:tc>
          <w:tcPr>
            <w:tcW w:w="1842" w:type="dxa"/>
          </w:tcPr>
          <w:p w:rsidR="001F0C40" w:rsidRDefault="001F0C40" w:rsidP="0001292B">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Énfasis de política Educativa</w:t>
            </w:r>
          </w:p>
        </w:tc>
        <w:tc>
          <w:tcPr>
            <w:tcW w:w="1842" w:type="dxa"/>
          </w:tcPr>
          <w:p w:rsidR="001F0C40" w:rsidRDefault="001F0C40" w:rsidP="0001292B">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Nombre del Indicador</w:t>
            </w:r>
          </w:p>
        </w:tc>
        <w:tc>
          <w:tcPr>
            <w:tcW w:w="1769" w:type="dxa"/>
          </w:tcPr>
          <w:p w:rsidR="001F0C40" w:rsidRDefault="001F0C40" w:rsidP="0001292B">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Descripción</w:t>
            </w:r>
          </w:p>
        </w:tc>
        <w:tc>
          <w:tcPr>
            <w:tcW w:w="1902" w:type="dxa"/>
          </w:tcPr>
          <w:p w:rsidR="001F0C40" w:rsidRDefault="001F0C40" w:rsidP="0001292B">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Nivel de Cumplimiento</w:t>
            </w:r>
          </w:p>
        </w:tc>
        <w:tc>
          <w:tcPr>
            <w:tcW w:w="1661" w:type="dxa"/>
          </w:tcPr>
          <w:p w:rsidR="001F0C40" w:rsidRDefault="001F0C40" w:rsidP="0001292B">
            <w:pPr>
              <w:rPr>
                <w:rFonts w:ascii="Times New Roman" w:hAnsi="Times New Roman" w:cs="Times New Roman"/>
                <w:color w:val="222222"/>
                <w:sz w:val="24"/>
                <w:szCs w:val="24"/>
                <w:shd w:val="clear" w:color="auto" w:fill="FFFFFF"/>
              </w:rPr>
            </w:pPr>
          </w:p>
          <w:p w:rsidR="001F0C40" w:rsidRPr="00F12628" w:rsidRDefault="001F0C40" w:rsidP="0001292B">
            <w:pPr>
              <w:rPr>
                <w:rFonts w:ascii="Times New Roman" w:hAnsi="Times New Roman" w:cs="Times New Roman"/>
                <w:sz w:val="24"/>
                <w:szCs w:val="24"/>
              </w:rPr>
            </w:pPr>
            <w:r>
              <w:rPr>
                <w:rFonts w:ascii="Times New Roman" w:hAnsi="Times New Roman" w:cs="Times New Roman"/>
                <w:sz w:val="24"/>
                <w:szCs w:val="24"/>
              </w:rPr>
              <w:t>Periodicidad</w:t>
            </w:r>
          </w:p>
        </w:tc>
      </w:tr>
      <w:tr w:rsidR="00BB788B" w:rsidTr="00CB19DE">
        <w:tblPrEx>
          <w:tblCellMar>
            <w:left w:w="108" w:type="dxa"/>
            <w:right w:w="108" w:type="dxa"/>
          </w:tblCellMar>
          <w:tblLook w:val="04A0" w:firstRow="1" w:lastRow="0" w:firstColumn="1" w:lastColumn="0" w:noHBand="0" w:noVBand="1"/>
        </w:tblPrEx>
        <w:tc>
          <w:tcPr>
            <w:tcW w:w="1842" w:type="dxa"/>
          </w:tcPr>
          <w:p w:rsidR="00BB788B" w:rsidRDefault="001F0C40" w:rsidP="00BB788B">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 </w:t>
            </w:r>
            <w:r w:rsidR="00170B8C">
              <w:rPr>
                <w:rFonts w:ascii="Times New Roman" w:hAnsi="Times New Roman" w:cs="Times New Roman"/>
                <w:color w:val="222222"/>
                <w:sz w:val="24"/>
                <w:szCs w:val="24"/>
                <w:shd w:val="clear" w:color="auto" w:fill="FFFFFF"/>
              </w:rPr>
              <w:t xml:space="preserve">Actualización </w:t>
            </w:r>
            <w:proofErr w:type="spellStart"/>
            <w:r w:rsidR="00170B8C">
              <w:rPr>
                <w:rFonts w:ascii="Times New Roman" w:hAnsi="Times New Roman" w:cs="Times New Roman"/>
                <w:color w:val="222222"/>
                <w:sz w:val="24"/>
                <w:szCs w:val="24"/>
                <w:shd w:val="clear" w:color="auto" w:fill="FFFFFF"/>
              </w:rPr>
              <w:t>Simat</w:t>
            </w:r>
            <w:proofErr w:type="spellEnd"/>
          </w:p>
        </w:tc>
        <w:tc>
          <w:tcPr>
            <w:tcW w:w="1842" w:type="dxa"/>
          </w:tcPr>
          <w:p w:rsidR="00BB788B" w:rsidRDefault="00170B8C" w:rsidP="00BB788B">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Mantener actualizado la plataforma del sistema de </w:t>
            </w:r>
            <w:r w:rsidR="0017741B">
              <w:rPr>
                <w:rFonts w:ascii="Times New Roman" w:hAnsi="Times New Roman" w:cs="Times New Roman"/>
                <w:color w:val="222222"/>
                <w:sz w:val="24"/>
                <w:szCs w:val="24"/>
                <w:shd w:val="clear" w:color="auto" w:fill="FFFFFF"/>
              </w:rPr>
              <w:t>matrícula.</w:t>
            </w:r>
            <w:r>
              <w:rPr>
                <w:rFonts w:ascii="Times New Roman" w:hAnsi="Times New Roman" w:cs="Times New Roman"/>
                <w:color w:val="222222"/>
                <w:sz w:val="24"/>
                <w:szCs w:val="24"/>
                <w:shd w:val="clear" w:color="auto" w:fill="FFFFFF"/>
              </w:rPr>
              <w:t xml:space="preserve"> </w:t>
            </w:r>
          </w:p>
        </w:tc>
        <w:tc>
          <w:tcPr>
            <w:tcW w:w="1769" w:type="dxa"/>
          </w:tcPr>
          <w:p w:rsidR="00BB788B" w:rsidRDefault="0017741B" w:rsidP="00BB788B">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Mantener actualizada trimestralmente la plataforma del </w:t>
            </w:r>
            <w:proofErr w:type="spellStart"/>
            <w:r>
              <w:rPr>
                <w:rFonts w:ascii="Times New Roman" w:hAnsi="Times New Roman" w:cs="Times New Roman"/>
                <w:color w:val="222222"/>
                <w:sz w:val="24"/>
                <w:szCs w:val="24"/>
                <w:shd w:val="clear" w:color="auto" w:fill="FFFFFF"/>
              </w:rPr>
              <w:t>Simat</w:t>
            </w:r>
            <w:proofErr w:type="spellEnd"/>
            <w:r>
              <w:rPr>
                <w:rFonts w:ascii="Times New Roman" w:hAnsi="Times New Roman" w:cs="Times New Roman"/>
                <w:color w:val="222222"/>
                <w:sz w:val="24"/>
                <w:szCs w:val="24"/>
                <w:shd w:val="clear" w:color="auto" w:fill="FFFFFF"/>
              </w:rPr>
              <w:t xml:space="preserve">, para evitar inconvenientes con el giro del aporte ministerial que llega al departamento y municipio por la matricula en grado y edad escolar. </w:t>
            </w:r>
          </w:p>
        </w:tc>
        <w:tc>
          <w:tcPr>
            <w:tcW w:w="1902" w:type="dxa"/>
          </w:tcPr>
          <w:p w:rsidR="00BB788B" w:rsidRDefault="0017741B" w:rsidP="00BB788B">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Trimestralmente se encuentra 100% actualizada las matriculas en la página del ministerio.</w:t>
            </w:r>
          </w:p>
        </w:tc>
        <w:tc>
          <w:tcPr>
            <w:tcW w:w="1661" w:type="dxa"/>
          </w:tcPr>
          <w:p w:rsidR="00BB788B" w:rsidRDefault="0017741B" w:rsidP="00BB788B">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Trimestral</w:t>
            </w:r>
          </w:p>
        </w:tc>
      </w:tr>
      <w:tr w:rsidR="00BB788B" w:rsidTr="00CB19DE">
        <w:tblPrEx>
          <w:tblCellMar>
            <w:left w:w="108" w:type="dxa"/>
            <w:right w:w="108" w:type="dxa"/>
          </w:tblCellMar>
          <w:tblLook w:val="04A0" w:firstRow="1" w:lastRow="0" w:firstColumn="1" w:lastColumn="0" w:noHBand="0" w:noVBand="1"/>
        </w:tblPrEx>
        <w:tc>
          <w:tcPr>
            <w:tcW w:w="1842" w:type="dxa"/>
          </w:tcPr>
          <w:p w:rsidR="00BB788B" w:rsidRDefault="001C14B0" w:rsidP="00BB788B">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Capacitación sobre riesgo y prevención de desastres a docentes. </w:t>
            </w:r>
          </w:p>
        </w:tc>
        <w:tc>
          <w:tcPr>
            <w:tcW w:w="1842" w:type="dxa"/>
          </w:tcPr>
          <w:p w:rsidR="00BB788B" w:rsidRDefault="00A50D68" w:rsidP="00BB788B">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Capacitar</w:t>
            </w:r>
            <w:r w:rsidR="001C14B0">
              <w:rPr>
                <w:rFonts w:ascii="Times New Roman" w:hAnsi="Times New Roman" w:cs="Times New Roman"/>
                <w:color w:val="222222"/>
                <w:sz w:val="24"/>
                <w:szCs w:val="24"/>
                <w:shd w:val="clear" w:color="auto" w:fill="FFFFFF"/>
              </w:rPr>
              <w:t xml:space="preserve"> a los docentes </w:t>
            </w:r>
            <w:r>
              <w:rPr>
                <w:rFonts w:ascii="Times New Roman" w:hAnsi="Times New Roman" w:cs="Times New Roman"/>
                <w:color w:val="222222"/>
                <w:sz w:val="24"/>
                <w:szCs w:val="24"/>
                <w:shd w:val="clear" w:color="auto" w:fill="FFFFFF"/>
              </w:rPr>
              <w:t>en manejo de primeros auxilios y en prevención de riesgos.</w:t>
            </w:r>
          </w:p>
        </w:tc>
        <w:tc>
          <w:tcPr>
            <w:tcW w:w="1769" w:type="dxa"/>
          </w:tcPr>
          <w:p w:rsidR="00BB788B" w:rsidRDefault="00A50D68" w:rsidP="00BB788B">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Instruir a los docentes de la Institución en el manejo de extintores y otros elementos que son indispensables para los primeros </w:t>
            </w:r>
            <w:r>
              <w:rPr>
                <w:rFonts w:ascii="Times New Roman" w:hAnsi="Times New Roman" w:cs="Times New Roman"/>
                <w:color w:val="222222"/>
                <w:sz w:val="24"/>
                <w:szCs w:val="24"/>
                <w:shd w:val="clear" w:color="auto" w:fill="FFFFFF"/>
              </w:rPr>
              <w:lastRenderedPageBreak/>
              <w:t xml:space="preserve">auxilios y para la prevención de desastres. </w:t>
            </w:r>
          </w:p>
        </w:tc>
        <w:tc>
          <w:tcPr>
            <w:tcW w:w="1902" w:type="dxa"/>
          </w:tcPr>
          <w:p w:rsidR="00BB788B" w:rsidRDefault="00A50D68" w:rsidP="00BB788B">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lastRenderedPageBreak/>
              <w:t xml:space="preserve">Se realizó la capacitación en dos fases: una en cada semestre, logrando orientar a la totalidad de docentes sobre el manejo de utensilios de primeros </w:t>
            </w:r>
            <w:r>
              <w:rPr>
                <w:rFonts w:ascii="Times New Roman" w:hAnsi="Times New Roman" w:cs="Times New Roman"/>
                <w:color w:val="222222"/>
                <w:sz w:val="24"/>
                <w:szCs w:val="24"/>
                <w:shd w:val="clear" w:color="auto" w:fill="FFFFFF"/>
              </w:rPr>
              <w:lastRenderedPageBreak/>
              <w:t xml:space="preserve">auxilios.  </w:t>
            </w:r>
          </w:p>
        </w:tc>
        <w:tc>
          <w:tcPr>
            <w:tcW w:w="1661" w:type="dxa"/>
          </w:tcPr>
          <w:p w:rsidR="00BB788B" w:rsidRDefault="00A50D68" w:rsidP="00BB788B">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lastRenderedPageBreak/>
              <w:t xml:space="preserve">Semestral </w:t>
            </w:r>
          </w:p>
        </w:tc>
      </w:tr>
      <w:tr w:rsidR="00BB788B" w:rsidTr="00CB19DE">
        <w:tblPrEx>
          <w:tblCellMar>
            <w:left w:w="108" w:type="dxa"/>
            <w:right w:w="108" w:type="dxa"/>
          </w:tblCellMar>
          <w:tblLook w:val="04A0" w:firstRow="1" w:lastRow="0" w:firstColumn="1" w:lastColumn="0" w:noHBand="0" w:noVBand="1"/>
        </w:tblPrEx>
        <w:tc>
          <w:tcPr>
            <w:tcW w:w="1842" w:type="dxa"/>
          </w:tcPr>
          <w:p w:rsidR="00BB788B" w:rsidRDefault="00AD0D7C" w:rsidP="00BB788B">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lastRenderedPageBreak/>
              <w:t>Convenios con entes gubernamentales</w:t>
            </w:r>
          </w:p>
        </w:tc>
        <w:tc>
          <w:tcPr>
            <w:tcW w:w="1842" w:type="dxa"/>
          </w:tcPr>
          <w:p w:rsidR="00BB788B" w:rsidRDefault="00AD0D7C" w:rsidP="00BB788B">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Establecer apoyo con entes gubernamentales </w:t>
            </w:r>
          </w:p>
        </w:tc>
        <w:tc>
          <w:tcPr>
            <w:tcW w:w="1769" w:type="dxa"/>
          </w:tcPr>
          <w:p w:rsidR="00BB788B" w:rsidRDefault="00AD0D7C" w:rsidP="00BB788B">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Vinculación del SENA regional bajo cauca, congregación mariana, Colombia responde y la Universidad de Santander con la Institución para orientar procesos de enseñanza en áreas para el desarrollo y el trabajo a los estudiantes de media académica y miembros de la comunidad interesados</w:t>
            </w:r>
          </w:p>
        </w:tc>
        <w:tc>
          <w:tcPr>
            <w:tcW w:w="1902" w:type="dxa"/>
          </w:tcPr>
          <w:p w:rsidR="00BB788B" w:rsidRDefault="00CB19DE" w:rsidP="00BB788B">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La comunidad educativa se favorece un 100% en los servicios de enseñanza que ofrece estos entes gubernamentales.</w:t>
            </w:r>
          </w:p>
        </w:tc>
        <w:tc>
          <w:tcPr>
            <w:tcW w:w="1661" w:type="dxa"/>
          </w:tcPr>
          <w:p w:rsidR="00BB788B" w:rsidRDefault="00CB19DE" w:rsidP="00BB788B">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Anual </w:t>
            </w:r>
          </w:p>
        </w:tc>
      </w:tr>
      <w:tr w:rsidR="00BB788B" w:rsidTr="00CB19DE">
        <w:tblPrEx>
          <w:tblCellMar>
            <w:left w:w="108" w:type="dxa"/>
            <w:right w:w="108" w:type="dxa"/>
          </w:tblCellMar>
          <w:tblLook w:val="04A0" w:firstRow="1" w:lastRow="0" w:firstColumn="1" w:lastColumn="0" w:noHBand="0" w:noVBand="1"/>
        </w:tblPrEx>
        <w:tc>
          <w:tcPr>
            <w:tcW w:w="1842" w:type="dxa"/>
          </w:tcPr>
          <w:p w:rsidR="00BB788B" w:rsidRDefault="00CB19DE" w:rsidP="00BB788B">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Ampliación de cobertura</w:t>
            </w:r>
          </w:p>
        </w:tc>
        <w:tc>
          <w:tcPr>
            <w:tcW w:w="1842" w:type="dxa"/>
          </w:tcPr>
          <w:p w:rsidR="00BB788B" w:rsidRDefault="00CB19DE" w:rsidP="00BB788B">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Ampliació</w:t>
            </w:r>
            <w:r w:rsidR="00A50D68">
              <w:rPr>
                <w:rFonts w:ascii="Times New Roman" w:hAnsi="Times New Roman" w:cs="Times New Roman"/>
                <w:color w:val="222222"/>
                <w:sz w:val="24"/>
                <w:szCs w:val="24"/>
                <w:shd w:val="clear" w:color="auto" w:fill="FFFFFF"/>
              </w:rPr>
              <w:t>n de la cobertura educativa 2017</w:t>
            </w:r>
          </w:p>
        </w:tc>
        <w:tc>
          <w:tcPr>
            <w:tcW w:w="1769" w:type="dxa"/>
          </w:tcPr>
          <w:p w:rsidR="00BB788B" w:rsidRDefault="00CB19DE" w:rsidP="00BB788B">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Se amplió la cobertura educativa para terminar la media vocacional y dar cumplimiento a la visión institucional.</w:t>
            </w:r>
          </w:p>
        </w:tc>
        <w:tc>
          <w:tcPr>
            <w:tcW w:w="1902" w:type="dxa"/>
          </w:tcPr>
          <w:p w:rsidR="00BB788B" w:rsidRDefault="00CB19DE" w:rsidP="00BB788B">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Con la ampliación de cobertura ampara</w:t>
            </w:r>
            <w:r w:rsidR="00A50D68">
              <w:rPr>
                <w:rFonts w:ascii="Times New Roman" w:hAnsi="Times New Roman" w:cs="Times New Roman"/>
                <w:color w:val="222222"/>
                <w:sz w:val="24"/>
                <w:szCs w:val="24"/>
                <w:shd w:val="clear" w:color="auto" w:fill="FFFFFF"/>
              </w:rPr>
              <w:t>da mediante la resolución 003187 del 18 de Octubre</w:t>
            </w:r>
            <w:r>
              <w:rPr>
                <w:rFonts w:ascii="Times New Roman" w:hAnsi="Times New Roman" w:cs="Times New Roman"/>
                <w:color w:val="222222"/>
                <w:sz w:val="24"/>
                <w:szCs w:val="24"/>
                <w:shd w:val="clear" w:color="auto" w:fill="FFFFFF"/>
              </w:rPr>
              <w:t xml:space="preserve"> del 2017 se favorece 100</w:t>
            </w:r>
            <w:r w:rsidR="00582307">
              <w:rPr>
                <w:rFonts w:ascii="Times New Roman" w:hAnsi="Times New Roman" w:cs="Times New Roman"/>
                <w:color w:val="222222"/>
                <w:sz w:val="24"/>
                <w:szCs w:val="24"/>
                <w:shd w:val="clear" w:color="auto" w:fill="FFFFFF"/>
              </w:rPr>
              <w:t>% de los estudiantes de grado 11</w:t>
            </w:r>
            <w:r>
              <w:rPr>
                <w:rFonts w:ascii="Times New Roman" w:hAnsi="Times New Roman" w:cs="Times New Roman"/>
                <w:color w:val="222222"/>
                <w:sz w:val="24"/>
                <w:szCs w:val="24"/>
                <w:shd w:val="clear" w:color="auto" w:fill="FFFFFF"/>
              </w:rPr>
              <w:t xml:space="preserve">° y demás que aspiren terminar el bachillerato en la Institución, igualmente es favorecido indirectamente el padre de familia porque su hijo </w:t>
            </w:r>
            <w:r>
              <w:rPr>
                <w:rFonts w:ascii="Times New Roman" w:hAnsi="Times New Roman" w:cs="Times New Roman"/>
                <w:color w:val="222222"/>
                <w:sz w:val="24"/>
                <w:szCs w:val="24"/>
                <w:shd w:val="clear" w:color="auto" w:fill="FFFFFF"/>
              </w:rPr>
              <w:lastRenderedPageBreak/>
              <w:t>termina el bachillerato en el mismo corregimiento.</w:t>
            </w:r>
          </w:p>
        </w:tc>
        <w:tc>
          <w:tcPr>
            <w:tcW w:w="1661" w:type="dxa"/>
          </w:tcPr>
          <w:p w:rsidR="00BB788B" w:rsidRDefault="00BB788B" w:rsidP="00BB788B">
            <w:pPr>
              <w:rPr>
                <w:rFonts w:ascii="Times New Roman" w:hAnsi="Times New Roman" w:cs="Times New Roman"/>
                <w:color w:val="222222"/>
                <w:sz w:val="24"/>
                <w:szCs w:val="24"/>
                <w:shd w:val="clear" w:color="auto" w:fill="FFFFFF"/>
              </w:rPr>
            </w:pPr>
          </w:p>
        </w:tc>
      </w:tr>
    </w:tbl>
    <w:p w:rsidR="00BB788B" w:rsidRPr="0092377B" w:rsidRDefault="00BB788B" w:rsidP="00BB788B">
      <w:pPr>
        <w:spacing w:after="0" w:line="240" w:lineRule="auto"/>
        <w:rPr>
          <w:rFonts w:ascii="Times New Roman" w:hAnsi="Times New Roman" w:cs="Times New Roman"/>
          <w:color w:val="222222"/>
          <w:sz w:val="24"/>
          <w:szCs w:val="24"/>
          <w:shd w:val="clear" w:color="auto" w:fill="FFFFFF"/>
        </w:rPr>
      </w:pPr>
    </w:p>
    <w:p w:rsidR="00AC3145" w:rsidRDefault="00AC3145" w:rsidP="005F062E">
      <w:pPr>
        <w:spacing w:after="0" w:line="240" w:lineRule="auto"/>
        <w:jc w:val="both"/>
        <w:rPr>
          <w:rFonts w:ascii="Times New Roman" w:hAnsi="Times New Roman" w:cs="Times New Roman"/>
          <w:color w:val="222222"/>
          <w:sz w:val="24"/>
          <w:szCs w:val="24"/>
          <w:shd w:val="clear" w:color="auto" w:fill="FFFFFF"/>
        </w:rPr>
      </w:pPr>
    </w:p>
    <w:tbl>
      <w:tblPr>
        <w:tblStyle w:val="Tablaconcuadrcula"/>
        <w:tblW w:w="0" w:type="auto"/>
        <w:tblInd w:w="-76" w:type="dxa"/>
        <w:tblCellMar>
          <w:left w:w="70" w:type="dxa"/>
          <w:right w:w="70" w:type="dxa"/>
        </w:tblCellMar>
        <w:tblLook w:val="0000" w:firstRow="0" w:lastRow="0" w:firstColumn="0" w:lastColumn="0" w:noHBand="0" w:noVBand="0"/>
      </w:tblPr>
      <w:tblGrid>
        <w:gridCol w:w="1795"/>
        <w:gridCol w:w="1795"/>
        <w:gridCol w:w="1796"/>
        <w:gridCol w:w="1796"/>
        <w:gridCol w:w="1796"/>
      </w:tblGrid>
      <w:tr w:rsidR="005F062E" w:rsidTr="00582307">
        <w:trPr>
          <w:trHeight w:val="210"/>
        </w:trPr>
        <w:tc>
          <w:tcPr>
            <w:tcW w:w="8978" w:type="dxa"/>
            <w:gridSpan w:val="5"/>
          </w:tcPr>
          <w:p w:rsidR="005F062E" w:rsidRPr="0092377B" w:rsidRDefault="005F062E" w:rsidP="005F062E">
            <w:pPr>
              <w:ind w:left="108"/>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                 </w:t>
            </w:r>
            <w:r w:rsidR="000E6FCF">
              <w:rPr>
                <w:rFonts w:ascii="Times New Roman" w:hAnsi="Times New Roman" w:cs="Times New Roman"/>
                <w:color w:val="222222"/>
                <w:sz w:val="24"/>
                <w:szCs w:val="24"/>
                <w:shd w:val="clear" w:color="auto" w:fill="FFFFFF"/>
              </w:rPr>
              <w:t xml:space="preserve">                        GESTION</w:t>
            </w:r>
            <w:r>
              <w:rPr>
                <w:rFonts w:ascii="Times New Roman" w:hAnsi="Times New Roman" w:cs="Times New Roman"/>
                <w:color w:val="222222"/>
                <w:sz w:val="24"/>
                <w:szCs w:val="24"/>
                <w:shd w:val="clear" w:color="auto" w:fill="FFFFFF"/>
              </w:rPr>
              <w:t xml:space="preserve"> ACADEMICA</w:t>
            </w:r>
          </w:p>
        </w:tc>
      </w:tr>
      <w:tr w:rsidR="003846CC" w:rsidTr="00582307">
        <w:tblPrEx>
          <w:tblCellMar>
            <w:left w:w="108" w:type="dxa"/>
            <w:right w:w="108" w:type="dxa"/>
          </w:tblCellMar>
          <w:tblLook w:val="04A0" w:firstRow="1" w:lastRow="0" w:firstColumn="1" w:lastColumn="0" w:noHBand="0" w:noVBand="1"/>
        </w:tblPrEx>
        <w:tc>
          <w:tcPr>
            <w:tcW w:w="1795" w:type="dxa"/>
          </w:tcPr>
          <w:p w:rsidR="003846CC" w:rsidRDefault="003846CC" w:rsidP="0001292B">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Énfasis de política Educativa</w:t>
            </w:r>
          </w:p>
        </w:tc>
        <w:tc>
          <w:tcPr>
            <w:tcW w:w="1795" w:type="dxa"/>
          </w:tcPr>
          <w:p w:rsidR="003846CC" w:rsidRDefault="003846CC" w:rsidP="0001292B">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Nombre del Indicador</w:t>
            </w:r>
          </w:p>
        </w:tc>
        <w:tc>
          <w:tcPr>
            <w:tcW w:w="1796" w:type="dxa"/>
          </w:tcPr>
          <w:p w:rsidR="003846CC" w:rsidRDefault="003846CC" w:rsidP="0001292B">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Descripción</w:t>
            </w:r>
          </w:p>
        </w:tc>
        <w:tc>
          <w:tcPr>
            <w:tcW w:w="1796" w:type="dxa"/>
          </w:tcPr>
          <w:p w:rsidR="003846CC" w:rsidRDefault="003846CC" w:rsidP="0001292B">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Nivel de Cumplimiento</w:t>
            </w:r>
          </w:p>
        </w:tc>
        <w:tc>
          <w:tcPr>
            <w:tcW w:w="1796" w:type="dxa"/>
          </w:tcPr>
          <w:p w:rsidR="003846CC" w:rsidRDefault="003846CC" w:rsidP="0001292B">
            <w:pPr>
              <w:rPr>
                <w:rFonts w:ascii="Times New Roman" w:hAnsi="Times New Roman" w:cs="Times New Roman"/>
                <w:color w:val="222222"/>
                <w:sz w:val="24"/>
                <w:szCs w:val="24"/>
                <w:shd w:val="clear" w:color="auto" w:fill="FFFFFF"/>
              </w:rPr>
            </w:pPr>
          </w:p>
          <w:p w:rsidR="003846CC" w:rsidRPr="00F12628" w:rsidRDefault="003846CC" w:rsidP="0001292B">
            <w:pPr>
              <w:rPr>
                <w:rFonts w:ascii="Times New Roman" w:hAnsi="Times New Roman" w:cs="Times New Roman"/>
                <w:sz w:val="24"/>
                <w:szCs w:val="24"/>
              </w:rPr>
            </w:pPr>
            <w:r>
              <w:rPr>
                <w:rFonts w:ascii="Times New Roman" w:hAnsi="Times New Roman" w:cs="Times New Roman"/>
                <w:sz w:val="24"/>
                <w:szCs w:val="24"/>
              </w:rPr>
              <w:t>Periodicidad</w:t>
            </w:r>
          </w:p>
        </w:tc>
      </w:tr>
      <w:tr w:rsidR="003846CC" w:rsidTr="00582307">
        <w:tblPrEx>
          <w:tblCellMar>
            <w:left w:w="108" w:type="dxa"/>
            <w:right w:w="108" w:type="dxa"/>
          </w:tblCellMar>
          <w:tblLook w:val="04A0" w:firstRow="1" w:lastRow="0" w:firstColumn="1" w:lastColumn="0" w:noHBand="0" w:noVBand="1"/>
        </w:tblPrEx>
        <w:tc>
          <w:tcPr>
            <w:tcW w:w="1795" w:type="dxa"/>
          </w:tcPr>
          <w:p w:rsidR="003846CC" w:rsidRDefault="003846CC" w:rsidP="0001292B">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Análisis académico</w:t>
            </w:r>
          </w:p>
        </w:tc>
        <w:tc>
          <w:tcPr>
            <w:tcW w:w="1795" w:type="dxa"/>
          </w:tcPr>
          <w:p w:rsidR="003846CC" w:rsidRDefault="003846CC" w:rsidP="0001292B">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Población con  bajo rendimiento académico</w:t>
            </w:r>
          </w:p>
        </w:tc>
        <w:tc>
          <w:tcPr>
            <w:tcW w:w="1796" w:type="dxa"/>
          </w:tcPr>
          <w:p w:rsidR="003846CC" w:rsidRDefault="003846CC" w:rsidP="0001292B">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Análisis por periodo de los niños que pierden más de un área por cada periodo escolar</w:t>
            </w:r>
          </w:p>
        </w:tc>
        <w:tc>
          <w:tcPr>
            <w:tcW w:w="1796" w:type="dxa"/>
          </w:tcPr>
          <w:p w:rsidR="003846CC" w:rsidRDefault="003846CC" w:rsidP="0001292B">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Se identificó el número de estudiantes con bajo rendimiento escolar y se estableció un plan de mejoramiento para reducir la </w:t>
            </w:r>
            <w:r w:rsidR="0001292B">
              <w:rPr>
                <w:rFonts w:ascii="Times New Roman" w:hAnsi="Times New Roman" w:cs="Times New Roman"/>
                <w:color w:val="222222"/>
                <w:sz w:val="24"/>
                <w:szCs w:val="24"/>
                <w:shd w:val="clear" w:color="auto" w:fill="FFFFFF"/>
              </w:rPr>
              <w:t xml:space="preserve">el bajo rendimiento y la </w:t>
            </w:r>
            <w:r>
              <w:rPr>
                <w:rFonts w:ascii="Times New Roman" w:hAnsi="Times New Roman" w:cs="Times New Roman"/>
                <w:color w:val="222222"/>
                <w:sz w:val="24"/>
                <w:szCs w:val="24"/>
                <w:shd w:val="clear" w:color="auto" w:fill="FFFFFF"/>
              </w:rPr>
              <w:t xml:space="preserve">posible </w:t>
            </w:r>
            <w:r w:rsidR="004B4A31">
              <w:rPr>
                <w:rFonts w:ascii="Times New Roman" w:hAnsi="Times New Roman" w:cs="Times New Roman"/>
                <w:color w:val="222222"/>
                <w:sz w:val="24"/>
                <w:szCs w:val="24"/>
                <w:shd w:val="clear" w:color="auto" w:fill="FFFFFF"/>
              </w:rPr>
              <w:t>repi</w:t>
            </w:r>
            <w:r w:rsidR="00804608">
              <w:rPr>
                <w:rFonts w:ascii="Times New Roman" w:hAnsi="Times New Roman" w:cs="Times New Roman"/>
                <w:color w:val="222222"/>
                <w:sz w:val="24"/>
                <w:szCs w:val="24"/>
                <w:shd w:val="clear" w:color="auto" w:fill="FFFFFF"/>
              </w:rPr>
              <w:t>tenc</w:t>
            </w:r>
            <w:r>
              <w:rPr>
                <w:rFonts w:ascii="Times New Roman" w:hAnsi="Times New Roman" w:cs="Times New Roman"/>
                <w:color w:val="222222"/>
                <w:sz w:val="24"/>
                <w:szCs w:val="24"/>
                <w:shd w:val="clear" w:color="auto" w:fill="FFFFFF"/>
              </w:rPr>
              <w:t>ia</w:t>
            </w:r>
          </w:p>
        </w:tc>
        <w:tc>
          <w:tcPr>
            <w:tcW w:w="1796" w:type="dxa"/>
          </w:tcPr>
          <w:p w:rsidR="003846CC" w:rsidRDefault="003846CC" w:rsidP="0001292B">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Trimestral</w:t>
            </w:r>
          </w:p>
        </w:tc>
      </w:tr>
      <w:tr w:rsidR="005F062E" w:rsidTr="00582307">
        <w:tblPrEx>
          <w:tblCellMar>
            <w:left w:w="108" w:type="dxa"/>
            <w:right w:w="108" w:type="dxa"/>
          </w:tblCellMar>
          <w:tblLook w:val="04A0" w:firstRow="1" w:lastRow="0" w:firstColumn="1" w:lastColumn="0" w:noHBand="0" w:noVBand="1"/>
        </w:tblPrEx>
        <w:tc>
          <w:tcPr>
            <w:tcW w:w="1795" w:type="dxa"/>
          </w:tcPr>
          <w:p w:rsidR="005F062E" w:rsidRDefault="00547051" w:rsidP="00413687">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Manejo de guías</w:t>
            </w:r>
            <w:r w:rsidR="000A7CE0">
              <w:rPr>
                <w:rFonts w:ascii="Times New Roman" w:hAnsi="Times New Roman" w:cs="Times New Roman"/>
                <w:color w:val="222222"/>
                <w:sz w:val="24"/>
                <w:szCs w:val="24"/>
                <w:shd w:val="clear" w:color="auto" w:fill="FFFFFF"/>
              </w:rPr>
              <w:t xml:space="preserve"> de aprendizaje </w:t>
            </w:r>
          </w:p>
        </w:tc>
        <w:tc>
          <w:tcPr>
            <w:tcW w:w="1795" w:type="dxa"/>
          </w:tcPr>
          <w:p w:rsidR="005F062E" w:rsidRDefault="00547051" w:rsidP="00413687">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Implementación y puesta en marcha del aprendizaje por guías de trabajo en los estudiantes de cuarto a </w:t>
            </w:r>
            <w:r w:rsidR="00720C24">
              <w:rPr>
                <w:rFonts w:ascii="Times New Roman" w:hAnsi="Times New Roman" w:cs="Times New Roman"/>
                <w:color w:val="222222"/>
                <w:sz w:val="24"/>
                <w:szCs w:val="24"/>
                <w:shd w:val="clear" w:color="auto" w:fill="FFFFFF"/>
              </w:rPr>
              <w:t>noveno</w:t>
            </w:r>
          </w:p>
        </w:tc>
        <w:tc>
          <w:tcPr>
            <w:tcW w:w="1796" w:type="dxa"/>
          </w:tcPr>
          <w:p w:rsidR="005F062E" w:rsidRDefault="00547051" w:rsidP="00413687">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Se </w:t>
            </w:r>
            <w:r w:rsidR="00A75166">
              <w:rPr>
                <w:rFonts w:ascii="Times New Roman" w:hAnsi="Times New Roman" w:cs="Times New Roman"/>
                <w:color w:val="222222"/>
                <w:sz w:val="24"/>
                <w:szCs w:val="24"/>
                <w:shd w:val="clear" w:color="auto" w:fill="FFFFFF"/>
              </w:rPr>
              <w:t>logró</w:t>
            </w:r>
            <w:r>
              <w:rPr>
                <w:rFonts w:ascii="Times New Roman" w:hAnsi="Times New Roman" w:cs="Times New Roman"/>
                <w:color w:val="222222"/>
                <w:sz w:val="24"/>
                <w:szCs w:val="24"/>
                <w:shd w:val="clear" w:color="auto" w:fill="FFFFFF"/>
              </w:rPr>
              <w:t xml:space="preserve"> </w:t>
            </w:r>
            <w:r w:rsidR="00720C24">
              <w:rPr>
                <w:rFonts w:ascii="Times New Roman" w:hAnsi="Times New Roman" w:cs="Times New Roman"/>
                <w:color w:val="222222"/>
                <w:sz w:val="24"/>
                <w:szCs w:val="24"/>
                <w:shd w:val="clear" w:color="auto" w:fill="FFFFFF"/>
              </w:rPr>
              <w:t>vincular a la totalidad de los docentes, estudiantes, y padres de familia en el desarrollo del aprendizaje por medio de guías, con el fin de comprometer al estudiante a la lectura</w:t>
            </w:r>
          </w:p>
        </w:tc>
        <w:tc>
          <w:tcPr>
            <w:tcW w:w="1796" w:type="dxa"/>
          </w:tcPr>
          <w:p w:rsidR="005F062E" w:rsidRDefault="00720C24" w:rsidP="00413687">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Solo el ochenta por cie</w:t>
            </w:r>
            <w:r w:rsidR="00A75166">
              <w:rPr>
                <w:rFonts w:ascii="Times New Roman" w:hAnsi="Times New Roman" w:cs="Times New Roman"/>
                <w:color w:val="222222"/>
                <w:sz w:val="24"/>
                <w:szCs w:val="24"/>
                <w:shd w:val="clear" w:color="auto" w:fill="FFFFFF"/>
              </w:rPr>
              <w:t>nto de la comunidad educativa (</w:t>
            </w:r>
            <w:r>
              <w:rPr>
                <w:rFonts w:ascii="Times New Roman" w:hAnsi="Times New Roman" w:cs="Times New Roman"/>
                <w:color w:val="222222"/>
                <w:sz w:val="24"/>
                <w:szCs w:val="24"/>
                <w:shd w:val="clear" w:color="auto" w:fill="FFFFFF"/>
              </w:rPr>
              <w:t xml:space="preserve">de cuarto a noveno) se </w:t>
            </w:r>
            <w:r w:rsidR="00A75166">
              <w:rPr>
                <w:rFonts w:ascii="Times New Roman" w:hAnsi="Times New Roman" w:cs="Times New Roman"/>
                <w:color w:val="222222"/>
                <w:sz w:val="24"/>
                <w:szCs w:val="24"/>
                <w:shd w:val="clear" w:color="auto" w:fill="FFFFFF"/>
              </w:rPr>
              <w:t>vinculó</w:t>
            </w:r>
            <w:r>
              <w:rPr>
                <w:rFonts w:ascii="Times New Roman" w:hAnsi="Times New Roman" w:cs="Times New Roman"/>
                <w:color w:val="222222"/>
                <w:sz w:val="24"/>
                <w:szCs w:val="24"/>
                <w:shd w:val="clear" w:color="auto" w:fill="FFFFFF"/>
              </w:rPr>
              <w:t xml:space="preserve"> al desarrollo de las clases por medio de guías de aprendizaje. Ya somos conscientes que</w:t>
            </w:r>
            <w:r w:rsidR="00A75166">
              <w:rPr>
                <w:rFonts w:ascii="Times New Roman" w:hAnsi="Times New Roman" w:cs="Times New Roman"/>
                <w:color w:val="222222"/>
                <w:sz w:val="24"/>
                <w:szCs w:val="24"/>
                <w:shd w:val="clear" w:color="auto" w:fill="FFFFFF"/>
              </w:rPr>
              <w:t xml:space="preserve"> el bajo rendimiento se debe al há</w:t>
            </w:r>
            <w:r>
              <w:rPr>
                <w:rFonts w:ascii="Times New Roman" w:hAnsi="Times New Roman" w:cs="Times New Roman"/>
                <w:color w:val="222222"/>
                <w:sz w:val="24"/>
                <w:szCs w:val="24"/>
                <w:shd w:val="clear" w:color="auto" w:fill="FFFFFF"/>
              </w:rPr>
              <w:t xml:space="preserve">bito de la lectura </w:t>
            </w:r>
          </w:p>
        </w:tc>
        <w:tc>
          <w:tcPr>
            <w:tcW w:w="1796" w:type="dxa"/>
          </w:tcPr>
          <w:p w:rsidR="005F062E" w:rsidRDefault="00720C24" w:rsidP="00413687">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Trimestral</w:t>
            </w:r>
          </w:p>
        </w:tc>
      </w:tr>
      <w:tr w:rsidR="005F062E" w:rsidTr="00582307">
        <w:tblPrEx>
          <w:tblCellMar>
            <w:left w:w="108" w:type="dxa"/>
            <w:right w:w="108" w:type="dxa"/>
          </w:tblCellMar>
          <w:tblLook w:val="04A0" w:firstRow="1" w:lastRow="0" w:firstColumn="1" w:lastColumn="0" w:noHBand="0" w:noVBand="1"/>
        </w:tblPrEx>
        <w:tc>
          <w:tcPr>
            <w:tcW w:w="1795" w:type="dxa"/>
          </w:tcPr>
          <w:p w:rsidR="005F062E" w:rsidRDefault="00FC3AE2" w:rsidP="00413687">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Ayudas Educativas visuales</w:t>
            </w:r>
          </w:p>
        </w:tc>
        <w:tc>
          <w:tcPr>
            <w:tcW w:w="1795" w:type="dxa"/>
          </w:tcPr>
          <w:p w:rsidR="005F062E" w:rsidRDefault="00FC3AE2" w:rsidP="00413687">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Acoplamiento con diferentes Ayudas Educativas visuales para </w:t>
            </w:r>
            <w:r>
              <w:rPr>
                <w:rFonts w:ascii="Times New Roman" w:hAnsi="Times New Roman" w:cs="Times New Roman"/>
                <w:color w:val="222222"/>
                <w:sz w:val="24"/>
                <w:szCs w:val="24"/>
                <w:shd w:val="clear" w:color="auto" w:fill="FFFFFF"/>
              </w:rPr>
              <w:lastRenderedPageBreak/>
              <w:t xml:space="preserve">docentes y estudiantes </w:t>
            </w:r>
          </w:p>
        </w:tc>
        <w:tc>
          <w:tcPr>
            <w:tcW w:w="1796" w:type="dxa"/>
          </w:tcPr>
          <w:p w:rsidR="005F062E" w:rsidRDefault="00FC3AE2" w:rsidP="00413687">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lastRenderedPageBreak/>
              <w:t xml:space="preserve">Se </w:t>
            </w:r>
            <w:r w:rsidR="00A75166">
              <w:rPr>
                <w:rFonts w:ascii="Times New Roman" w:hAnsi="Times New Roman" w:cs="Times New Roman"/>
                <w:color w:val="222222"/>
                <w:sz w:val="24"/>
                <w:szCs w:val="24"/>
                <w:shd w:val="clear" w:color="auto" w:fill="FFFFFF"/>
              </w:rPr>
              <w:t>realizó</w:t>
            </w:r>
            <w:r>
              <w:rPr>
                <w:rFonts w:ascii="Times New Roman" w:hAnsi="Times New Roman" w:cs="Times New Roman"/>
                <w:color w:val="222222"/>
                <w:sz w:val="24"/>
                <w:szCs w:val="24"/>
                <w:shd w:val="clear" w:color="auto" w:fill="FFFFFF"/>
              </w:rPr>
              <w:t xml:space="preserve"> un refuerzo en material de apoyo como ayudas </w:t>
            </w:r>
            <w:r>
              <w:rPr>
                <w:rFonts w:ascii="Times New Roman" w:hAnsi="Times New Roman" w:cs="Times New Roman"/>
                <w:color w:val="222222"/>
                <w:sz w:val="24"/>
                <w:szCs w:val="24"/>
                <w:shd w:val="clear" w:color="auto" w:fill="FFFFFF"/>
              </w:rPr>
              <w:lastRenderedPageBreak/>
              <w:t xml:space="preserve">educativas visuales para facilitar el proceso de enseñanza aprendizaje </w:t>
            </w:r>
          </w:p>
        </w:tc>
        <w:tc>
          <w:tcPr>
            <w:tcW w:w="1796" w:type="dxa"/>
          </w:tcPr>
          <w:p w:rsidR="005F062E" w:rsidRDefault="00FC3AE2" w:rsidP="00A75166">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lastRenderedPageBreak/>
              <w:t xml:space="preserve">Se reforzó un </w:t>
            </w:r>
            <w:r w:rsidR="00A75166">
              <w:rPr>
                <w:rFonts w:ascii="Times New Roman" w:hAnsi="Times New Roman" w:cs="Times New Roman"/>
                <w:color w:val="222222"/>
                <w:sz w:val="24"/>
                <w:szCs w:val="24"/>
                <w:shd w:val="clear" w:color="auto" w:fill="FFFFFF"/>
              </w:rPr>
              <w:t>50%</w:t>
            </w:r>
            <w:r>
              <w:rPr>
                <w:rFonts w:ascii="Times New Roman" w:hAnsi="Times New Roman" w:cs="Times New Roman"/>
                <w:color w:val="222222"/>
                <w:sz w:val="24"/>
                <w:szCs w:val="24"/>
                <w:shd w:val="clear" w:color="auto" w:fill="FFFFFF"/>
              </w:rPr>
              <w:t xml:space="preserve"> en ayudas educativas visuales para los estudiantes </w:t>
            </w:r>
            <w:r>
              <w:rPr>
                <w:rFonts w:ascii="Times New Roman" w:hAnsi="Times New Roman" w:cs="Times New Roman"/>
                <w:color w:val="222222"/>
                <w:sz w:val="24"/>
                <w:szCs w:val="24"/>
                <w:shd w:val="clear" w:color="auto" w:fill="FFFFFF"/>
              </w:rPr>
              <w:lastRenderedPageBreak/>
              <w:t>de tercero a un</w:t>
            </w:r>
            <w:r w:rsidR="00A75166">
              <w:rPr>
                <w:rFonts w:ascii="Times New Roman" w:hAnsi="Times New Roman" w:cs="Times New Roman"/>
                <w:color w:val="222222"/>
                <w:sz w:val="24"/>
                <w:szCs w:val="24"/>
                <w:shd w:val="clear" w:color="auto" w:fill="FFFFFF"/>
              </w:rPr>
              <w:t xml:space="preserve"> décimo</w:t>
            </w:r>
            <w:r>
              <w:rPr>
                <w:rFonts w:ascii="Times New Roman" w:hAnsi="Times New Roman" w:cs="Times New Roman"/>
                <w:color w:val="222222"/>
                <w:sz w:val="24"/>
                <w:szCs w:val="24"/>
                <w:shd w:val="clear" w:color="auto" w:fill="FFFFFF"/>
              </w:rPr>
              <w:t xml:space="preserve"> y</w:t>
            </w:r>
            <w:r w:rsidR="00292946">
              <w:rPr>
                <w:rFonts w:ascii="Times New Roman" w:hAnsi="Times New Roman" w:cs="Times New Roman"/>
                <w:color w:val="222222"/>
                <w:sz w:val="24"/>
                <w:szCs w:val="24"/>
                <w:shd w:val="clear" w:color="auto" w:fill="FFFFFF"/>
              </w:rPr>
              <w:t xml:space="preserve"> un ochenta por ciento para los </w:t>
            </w:r>
            <w:r>
              <w:rPr>
                <w:rFonts w:ascii="Times New Roman" w:hAnsi="Times New Roman" w:cs="Times New Roman"/>
                <w:color w:val="222222"/>
                <w:sz w:val="24"/>
                <w:szCs w:val="24"/>
                <w:shd w:val="clear" w:color="auto" w:fill="FFFFFF"/>
              </w:rPr>
              <w:t xml:space="preserve">estudiantes de </w:t>
            </w:r>
            <w:r w:rsidR="00292946">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preescolar a segundo</w:t>
            </w:r>
          </w:p>
        </w:tc>
        <w:tc>
          <w:tcPr>
            <w:tcW w:w="1796" w:type="dxa"/>
          </w:tcPr>
          <w:p w:rsidR="005F062E" w:rsidRDefault="00292946" w:rsidP="00413687">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lastRenderedPageBreak/>
              <w:t>Anual</w:t>
            </w:r>
          </w:p>
        </w:tc>
      </w:tr>
      <w:tr w:rsidR="00582307" w:rsidTr="00582307">
        <w:tblPrEx>
          <w:tblCellMar>
            <w:left w:w="108" w:type="dxa"/>
            <w:right w:w="108" w:type="dxa"/>
          </w:tblCellMar>
          <w:tblLook w:val="04A0" w:firstRow="1" w:lastRow="0" w:firstColumn="1" w:lastColumn="0" w:noHBand="0" w:noVBand="1"/>
        </w:tblPrEx>
        <w:tc>
          <w:tcPr>
            <w:tcW w:w="1795" w:type="dxa"/>
          </w:tcPr>
          <w:p w:rsidR="00582307" w:rsidRDefault="00582307" w:rsidP="00413687">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lastRenderedPageBreak/>
              <w:t>1° promoción de bachilleres 2017.</w:t>
            </w:r>
          </w:p>
        </w:tc>
        <w:tc>
          <w:tcPr>
            <w:tcW w:w="1795" w:type="dxa"/>
          </w:tcPr>
          <w:p w:rsidR="00582307" w:rsidRDefault="00582307" w:rsidP="00413687">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Grados 2017.</w:t>
            </w:r>
          </w:p>
        </w:tc>
        <w:tc>
          <w:tcPr>
            <w:tcW w:w="1796" w:type="dxa"/>
          </w:tcPr>
          <w:p w:rsidR="00582307" w:rsidRDefault="00582307" w:rsidP="00413687">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En cumplimiento de la resolución 003187 del 18 de Octubre del 2017, se abrió cobertura para atender a los niños que venían del grado 10° y al finalizar el año lectivo se graduaron 15 estudiantes de los 18 matriculados.</w:t>
            </w:r>
          </w:p>
        </w:tc>
        <w:tc>
          <w:tcPr>
            <w:tcW w:w="1796" w:type="dxa"/>
          </w:tcPr>
          <w:p w:rsidR="00582307" w:rsidRDefault="00582307" w:rsidP="00A75166">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Se promovieron 15 estudiantes del grado 11° de los 18 matriculados, abarcando el 95% de su totalidad. </w:t>
            </w:r>
          </w:p>
        </w:tc>
        <w:tc>
          <w:tcPr>
            <w:tcW w:w="1796" w:type="dxa"/>
          </w:tcPr>
          <w:p w:rsidR="00582307" w:rsidRDefault="00582307" w:rsidP="00413687">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Anual</w:t>
            </w:r>
          </w:p>
        </w:tc>
      </w:tr>
    </w:tbl>
    <w:p w:rsidR="005F062E" w:rsidRPr="0092377B" w:rsidRDefault="005F062E" w:rsidP="005F062E">
      <w:pPr>
        <w:spacing w:after="0" w:line="240" w:lineRule="auto"/>
        <w:rPr>
          <w:rFonts w:ascii="Times New Roman" w:hAnsi="Times New Roman" w:cs="Times New Roman"/>
          <w:color w:val="222222"/>
          <w:sz w:val="24"/>
          <w:szCs w:val="24"/>
          <w:shd w:val="clear" w:color="auto" w:fill="FFFFFF"/>
        </w:rPr>
      </w:pPr>
    </w:p>
    <w:p w:rsidR="005F062E" w:rsidRDefault="0001292B" w:rsidP="0001292B">
      <w:pPr>
        <w:tabs>
          <w:tab w:val="left" w:pos="3945"/>
        </w:tabs>
        <w:spacing w:after="0"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ab/>
      </w:r>
    </w:p>
    <w:p w:rsidR="005F062E" w:rsidRDefault="005F062E" w:rsidP="005F062E">
      <w:pPr>
        <w:spacing w:after="0" w:line="240" w:lineRule="auto"/>
        <w:jc w:val="both"/>
        <w:rPr>
          <w:rFonts w:ascii="Times New Roman" w:hAnsi="Times New Roman" w:cs="Times New Roman"/>
          <w:color w:val="222222"/>
          <w:sz w:val="24"/>
          <w:szCs w:val="24"/>
          <w:shd w:val="clear" w:color="auto" w:fill="FFFFFF"/>
        </w:rPr>
      </w:pPr>
    </w:p>
    <w:tbl>
      <w:tblPr>
        <w:tblStyle w:val="Tablaconcuadrcula"/>
        <w:tblW w:w="0" w:type="auto"/>
        <w:tblInd w:w="-38" w:type="dxa"/>
        <w:tblCellMar>
          <w:left w:w="70" w:type="dxa"/>
          <w:right w:w="70" w:type="dxa"/>
        </w:tblCellMar>
        <w:tblLook w:val="0000" w:firstRow="0" w:lastRow="0" w:firstColumn="0" w:lastColumn="0" w:noHBand="0" w:noVBand="0"/>
      </w:tblPr>
      <w:tblGrid>
        <w:gridCol w:w="1781"/>
        <w:gridCol w:w="1768"/>
        <w:gridCol w:w="1856"/>
        <w:gridCol w:w="1776"/>
        <w:gridCol w:w="1835"/>
      </w:tblGrid>
      <w:tr w:rsidR="005F062E" w:rsidTr="00A75166">
        <w:trPr>
          <w:trHeight w:val="210"/>
        </w:trPr>
        <w:tc>
          <w:tcPr>
            <w:tcW w:w="9016" w:type="dxa"/>
            <w:gridSpan w:val="5"/>
          </w:tcPr>
          <w:p w:rsidR="005F062E" w:rsidRPr="0092377B" w:rsidRDefault="005F062E" w:rsidP="00413687">
            <w:pPr>
              <w:ind w:left="108"/>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                                </w:t>
            </w:r>
            <w:r w:rsidR="0067532D">
              <w:rPr>
                <w:rFonts w:ascii="Times New Roman" w:hAnsi="Times New Roman" w:cs="Times New Roman"/>
                <w:color w:val="222222"/>
                <w:sz w:val="24"/>
                <w:szCs w:val="24"/>
                <w:shd w:val="clear" w:color="auto" w:fill="FFFFFF"/>
              </w:rPr>
              <w:t xml:space="preserve">        GESTION</w:t>
            </w:r>
            <w:r w:rsidR="00DB3A73">
              <w:rPr>
                <w:rFonts w:ascii="Times New Roman" w:hAnsi="Times New Roman" w:cs="Times New Roman"/>
                <w:color w:val="222222"/>
                <w:sz w:val="24"/>
                <w:szCs w:val="24"/>
                <w:shd w:val="clear" w:color="auto" w:fill="FFFFFF"/>
              </w:rPr>
              <w:t xml:space="preserve"> ADMINISTRATIVA Y FINANCIERA</w:t>
            </w:r>
          </w:p>
        </w:tc>
      </w:tr>
      <w:tr w:rsidR="00666CA8" w:rsidTr="00A75166">
        <w:tblPrEx>
          <w:tblCellMar>
            <w:left w:w="108" w:type="dxa"/>
            <w:right w:w="108" w:type="dxa"/>
          </w:tblCellMar>
          <w:tblLook w:val="04A0" w:firstRow="1" w:lastRow="0" w:firstColumn="1" w:lastColumn="0" w:noHBand="0" w:noVBand="1"/>
        </w:tblPrEx>
        <w:tc>
          <w:tcPr>
            <w:tcW w:w="1781" w:type="dxa"/>
          </w:tcPr>
          <w:p w:rsidR="001F0C40" w:rsidRDefault="001F0C40" w:rsidP="0001292B">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Énfasis de política Educativa</w:t>
            </w:r>
          </w:p>
        </w:tc>
        <w:tc>
          <w:tcPr>
            <w:tcW w:w="1768" w:type="dxa"/>
          </w:tcPr>
          <w:p w:rsidR="001F0C40" w:rsidRDefault="001F0C40" w:rsidP="0001292B">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Nombre del </w:t>
            </w:r>
            <w:r w:rsidR="000E074C">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Indicador</w:t>
            </w:r>
          </w:p>
        </w:tc>
        <w:tc>
          <w:tcPr>
            <w:tcW w:w="1856" w:type="dxa"/>
          </w:tcPr>
          <w:p w:rsidR="001F0C40" w:rsidRDefault="001F0C40" w:rsidP="0001292B">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Descripción</w:t>
            </w:r>
          </w:p>
        </w:tc>
        <w:tc>
          <w:tcPr>
            <w:tcW w:w="1776" w:type="dxa"/>
          </w:tcPr>
          <w:p w:rsidR="001F0C40" w:rsidRDefault="001F0C40" w:rsidP="0001292B">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Nivel de Cumplimiento</w:t>
            </w:r>
          </w:p>
        </w:tc>
        <w:tc>
          <w:tcPr>
            <w:tcW w:w="1835" w:type="dxa"/>
          </w:tcPr>
          <w:p w:rsidR="001F0C40" w:rsidRDefault="001F0C40" w:rsidP="0001292B">
            <w:pPr>
              <w:rPr>
                <w:rFonts w:ascii="Times New Roman" w:hAnsi="Times New Roman" w:cs="Times New Roman"/>
                <w:color w:val="222222"/>
                <w:sz w:val="24"/>
                <w:szCs w:val="24"/>
                <w:shd w:val="clear" w:color="auto" w:fill="FFFFFF"/>
              </w:rPr>
            </w:pPr>
          </w:p>
          <w:p w:rsidR="001F0C40" w:rsidRPr="00F12628" w:rsidRDefault="001F0C40" w:rsidP="0001292B">
            <w:pPr>
              <w:rPr>
                <w:rFonts w:ascii="Times New Roman" w:hAnsi="Times New Roman" w:cs="Times New Roman"/>
                <w:sz w:val="24"/>
                <w:szCs w:val="24"/>
              </w:rPr>
            </w:pPr>
            <w:r>
              <w:rPr>
                <w:rFonts w:ascii="Times New Roman" w:hAnsi="Times New Roman" w:cs="Times New Roman"/>
                <w:sz w:val="24"/>
                <w:szCs w:val="24"/>
              </w:rPr>
              <w:t>Periodicidad</w:t>
            </w:r>
          </w:p>
        </w:tc>
      </w:tr>
      <w:tr w:rsidR="00592599" w:rsidTr="00A75166">
        <w:tblPrEx>
          <w:tblCellMar>
            <w:left w:w="108" w:type="dxa"/>
            <w:right w:w="108" w:type="dxa"/>
          </w:tblCellMar>
          <w:tblLook w:val="04A0" w:firstRow="1" w:lastRow="0" w:firstColumn="1" w:lastColumn="0" w:noHBand="0" w:noVBand="1"/>
        </w:tblPrEx>
        <w:tc>
          <w:tcPr>
            <w:tcW w:w="1781" w:type="dxa"/>
          </w:tcPr>
          <w:p w:rsidR="00592599" w:rsidRDefault="00592599" w:rsidP="0001292B">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Ejecución presupuestal</w:t>
            </w:r>
          </w:p>
        </w:tc>
        <w:tc>
          <w:tcPr>
            <w:tcW w:w="1768" w:type="dxa"/>
          </w:tcPr>
          <w:p w:rsidR="00592599" w:rsidRDefault="00592599" w:rsidP="00582307">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Cumplimiento total al plan de compras 201</w:t>
            </w:r>
            <w:r w:rsidR="00582307">
              <w:rPr>
                <w:rFonts w:ascii="Times New Roman" w:hAnsi="Times New Roman" w:cs="Times New Roman"/>
                <w:color w:val="222222"/>
                <w:sz w:val="24"/>
                <w:szCs w:val="24"/>
                <w:shd w:val="clear" w:color="auto" w:fill="FFFFFF"/>
              </w:rPr>
              <w:t>7</w:t>
            </w:r>
            <w:r>
              <w:rPr>
                <w:rFonts w:ascii="Times New Roman" w:hAnsi="Times New Roman" w:cs="Times New Roman"/>
                <w:color w:val="222222"/>
                <w:sz w:val="24"/>
                <w:szCs w:val="24"/>
                <w:shd w:val="clear" w:color="auto" w:fill="FFFFFF"/>
              </w:rPr>
              <w:t xml:space="preserve"> amparado co</w:t>
            </w:r>
            <w:r w:rsidR="00582307">
              <w:rPr>
                <w:rFonts w:ascii="Times New Roman" w:hAnsi="Times New Roman" w:cs="Times New Roman"/>
                <w:color w:val="222222"/>
                <w:sz w:val="24"/>
                <w:szCs w:val="24"/>
                <w:shd w:val="clear" w:color="auto" w:fill="FFFFFF"/>
              </w:rPr>
              <w:t>n la póliza de cumplimiento 2017</w:t>
            </w:r>
          </w:p>
        </w:tc>
        <w:tc>
          <w:tcPr>
            <w:tcW w:w="1856" w:type="dxa"/>
          </w:tcPr>
          <w:p w:rsidR="00592599" w:rsidRDefault="00592599" w:rsidP="0001292B">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Inversión total de los recursos de gratuidad según el plan de compras autorizadas por el consejo directivo y las necesidades institucionales  </w:t>
            </w:r>
          </w:p>
        </w:tc>
        <w:tc>
          <w:tcPr>
            <w:tcW w:w="1776" w:type="dxa"/>
          </w:tcPr>
          <w:p w:rsidR="00592599" w:rsidRDefault="00592599" w:rsidP="0001292B">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Ejecución de los recursos </w:t>
            </w:r>
            <w:r w:rsidR="00E70D8C">
              <w:rPr>
                <w:rFonts w:ascii="Times New Roman" w:hAnsi="Times New Roman" w:cs="Times New Roman"/>
                <w:color w:val="222222"/>
                <w:sz w:val="24"/>
                <w:szCs w:val="24"/>
                <w:shd w:val="clear" w:color="auto" w:fill="FFFFFF"/>
              </w:rPr>
              <w:t xml:space="preserve">girados a la institución por parte del sistema general de participación SGP en las necesidades institucionales y avaladas por el consejo directivo y supervisado por el contador </w:t>
            </w:r>
            <w:r w:rsidR="00E70D8C">
              <w:rPr>
                <w:rFonts w:ascii="Times New Roman" w:hAnsi="Times New Roman" w:cs="Times New Roman"/>
                <w:color w:val="222222"/>
                <w:sz w:val="24"/>
                <w:szCs w:val="24"/>
                <w:shd w:val="clear" w:color="auto" w:fill="FFFFFF"/>
              </w:rPr>
              <w:lastRenderedPageBreak/>
              <w:t xml:space="preserve">público autorizado. </w:t>
            </w:r>
          </w:p>
        </w:tc>
        <w:tc>
          <w:tcPr>
            <w:tcW w:w="1835" w:type="dxa"/>
          </w:tcPr>
          <w:p w:rsidR="00592599" w:rsidRDefault="00E70D8C" w:rsidP="0001292B">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lastRenderedPageBreak/>
              <w:t xml:space="preserve">Cuatrimestral </w:t>
            </w:r>
          </w:p>
        </w:tc>
      </w:tr>
      <w:tr w:rsidR="00666CA8" w:rsidTr="00A75166">
        <w:tblPrEx>
          <w:tblCellMar>
            <w:left w:w="108" w:type="dxa"/>
            <w:right w:w="108" w:type="dxa"/>
          </w:tblCellMar>
          <w:tblLook w:val="04A0" w:firstRow="1" w:lastRow="0" w:firstColumn="1" w:lastColumn="0" w:noHBand="0" w:noVBand="1"/>
        </w:tblPrEx>
        <w:tc>
          <w:tcPr>
            <w:tcW w:w="1781" w:type="dxa"/>
          </w:tcPr>
          <w:p w:rsidR="005F062E" w:rsidRDefault="000E074C" w:rsidP="00413687">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lastRenderedPageBreak/>
              <w:t>Software de notas para uso del sistema de información</w:t>
            </w:r>
          </w:p>
        </w:tc>
        <w:tc>
          <w:tcPr>
            <w:tcW w:w="1768" w:type="dxa"/>
          </w:tcPr>
          <w:p w:rsidR="005F062E" w:rsidRDefault="000E074C" w:rsidP="00413687">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Co</w:t>
            </w:r>
            <w:r w:rsidR="00973B2E">
              <w:rPr>
                <w:rFonts w:ascii="Times New Roman" w:hAnsi="Times New Roman" w:cs="Times New Roman"/>
                <w:color w:val="222222"/>
                <w:sz w:val="24"/>
                <w:szCs w:val="24"/>
                <w:shd w:val="clear" w:color="auto" w:fill="FFFFFF"/>
              </w:rPr>
              <w:t>m</w:t>
            </w:r>
            <w:r>
              <w:rPr>
                <w:rFonts w:ascii="Times New Roman" w:hAnsi="Times New Roman" w:cs="Times New Roman"/>
                <w:color w:val="222222"/>
                <w:sz w:val="24"/>
                <w:szCs w:val="24"/>
                <w:shd w:val="clear" w:color="auto" w:fill="FFFFFF"/>
              </w:rPr>
              <w:t xml:space="preserve">pra de software de </w:t>
            </w:r>
            <w:r w:rsidR="00973B2E">
              <w:rPr>
                <w:rFonts w:ascii="Times New Roman" w:hAnsi="Times New Roman" w:cs="Times New Roman"/>
                <w:color w:val="222222"/>
                <w:sz w:val="24"/>
                <w:szCs w:val="24"/>
                <w:shd w:val="clear" w:color="auto" w:fill="FFFFFF"/>
              </w:rPr>
              <w:t>notas p</w:t>
            </w:r>
            <w:r>
              <w:rPr>
                <w:rFonts w:ascii="Times New Roman" w:hAnsi="Times New Roman" w:cs="Times New Roman"/>
                <w:color w:val="222222"/>
                <w:sz w:val="24"/>
                <w:szCs w:val="24"/>
                <w:shd w:val="clear" w:color="auto" w:fill="FFFFFF"/>
              </w:rPr>
              <w:t>ara uso del sistema de información y calificación para los docentes y estudiantes</w:t>
            </w:r>
          </w:p>
        </w:tc>
        <w:tc>
          <w:tcPr>
            <w:tcW w:w="1856" w:type="dxa"/>
          </w:tcPr>
          <w:p w:rsidR="00C242BC" w:rsidRDefault="00C242BC" w:rsidP="00C242BC">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Se </w:t>
            </w:r>
            <w:r w:rsidR="00973B2E">
              <w:rPr>
                <w:rFonts w:ascii="Times New Roman" w:hAnsi="Times New Roman" w:cs="Times New Roman"/>
                <w:color w:val="222222"/>
                <w:sz w:val="24"/>
                <w:szCs w:val="24"/>
                <w:shd w:val="clear" w:color="auto" w:fill="FFFFFF"/>
              </w:rPr>
              <w:t>programó</w:t>
            </w:r>
            <w:r>
              <w:rPr>
                <w:rFonts w:ascii="Times New Roman" w:hAnsi="Times New Roman" w:cs="Times New Roman"/>
                <w:color w:val="222222"/>
                <w:sz w:val="24"/>
                <w:szCs w:val="24"/>
                <w:shd w:val="clear" w:color="auto" w:fill="FFFFFF"/>
              </w:rPr>
              <w:t xml:space="preserve"> y adquirió un software de notas  que permite la tabulación sistematización de la mayoría de los procesos internos de la institución   para uso del sistema de información y calificación para los docentes y estudiantes</w:t>
            </w:r>
            <w:r w:rsidR="00582307">
              <w:rPr>
                <w:rFonts w:ascii="Times New Roman" w:hAnsi="Times New Roman" w:cs="Times New Roman"/>
                <w:color w:val="222222"/>
                <w:sz w:val="24"/>
                <w:szCs w:val="24"/>
                <w:shd w:val="clear" w:color="auto" w:fill="FFFFFF"/>
              </w:rPr>
              <w:t>.</w:t>
            </w:r>
          </w:p>
          <w:p w:rsidR="00582307" w:rsidRDefault="00582307" w:rsidP="00C242BC">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Además, se le hace su respectivo mantenimiento anualmente. </w:t>
            </w:r>
          </w:p>
        </w:tc>
        <w:tc>
          <w:tcPr>
            <w:tcW w:w="1776" w:type="dxa"/>
          </w:tcPr>
          <w:p w:rsidR="005F062E" w:rsidRDefault="00A841C2" w:rsidP="00413687">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Apropiación masiva por parte de la comunidad educativa  en el manejo del software de notas  que permite la tabulación sistematización de la mayoría de los procesos internos de la institución   para uso del sistema de información y calificación para los docentes y estudiantes</w:t>
            </w:r>
          </w:p>
        </w:tc>
        <w:tc>
          <w:tcPr>
            <w:tcW w:w="1835" w:type="dxa"/>
          </w:tcPr>
          <w:p w:rsidR="005F062E" w:rsidRDefault="00C242BC" w:rsidP="00413687">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Anual</w:t>
            </w:r>
          </w:p>
        </w:tc>
      </w:tr>
      <w:tr w:rsidR="00666CA8" w:rsidTr="00A75166">
        <w:tblPrEx>
          <w:tblCellMar>
            <w:left w:w="108" w:type="dxa"/>
            <w:right w:w="108" w:type="dxa"/>
          </w:tblCellMar>
          <w:tblLook w:val="04A0" w:firstRow="1" w:lastRow="0" w:firstColumn="1" w:lastColumn="0" w:noHBand="0" w:noVBand="1"/>
        </w:tblPrEx>
        <w:trPr>
          <w:trHeight w:val="70"/>
        </w:trPr>
        <w:tc>
          <w:tcPr>
            <w:tcW w:w="1781" w:type="dxa"/>
          </w:tcPr>
          <w:p w:rsidR="005F062E" w:rsidRDefault="00836EBA" w:rsidP="00413687">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Hidratación Escolar</w:t>
            </w:r>
          </w:p>
        </w:tc>
        <w:tc>
          <w:tcPr>
            <w:tcW w:w="1768" w:type="dxa"/>
          </w:tcPr>
          <w:p w:rsidR="005F062E" w:rsidRDefault="00836EBA" w:rsidP="00413687">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Organización del sistema de agua para consumo directo para los docentes y estudiantes </w:t>
            </w:r>
          </w:p>
        </w:tc>
        <w:tc>
          <w:tcPr>
            <w:tcW w:w="1856" w:type="dxa"/>
          </w:tcPr>
          <w:p w:rsidR="005F062E" w:rsidRDefault="001945A7" w:rsidP="001945A7">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Instalación de equipos dispensadores de agua refrigerada para uso de los estudiantes,  docentes, padres de familia y miembros de la comunidad</w:t>
            </w:r>
          </w:p>
        </w:tc>
        <w:tc>
          <w:tcPr>
            <w:tcW w:w="1776" w:type="dxa"/>
          </w:tcPr>
          <w:p w:rsidR="005F062E" w:rsidRDefault="001945A7" w:rsidP="00413687">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La comunidad educativa en su totalidad hace uso adecuado de los equipos dispensadores  de agua refrigerada  de los kioscos internos que funcionan como tienda escolar</w:t>
            </w:r>
          </w:p>
        </w:tc>
        <w:tc>
          <w:tcPr>
            <w:tcW w:w="1835" w:type="dxa"/>
          </w:tcPr>
          <w:p w:rsidR="005F062E" w:rsidRDefault="00836EBA" w:rsidP="00413687">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Anual</w:t>
            </w:r>
          </w:p>
        </w:tc>
      </w:tr>
      <w:tr w:rsidR="00666CA8" w:rsidTr="00A75166">
        <w:tblPrEx>
          <w:tblCellMar>
            <w:left w:w="108" w:type="dxa"/>
            <w:right w:w="108" w:type="dxa"/>
          </w:tblCellMar>
          <w:tblLook w:val="04A0" w:firstRow="1" w:lastRow="0" w:firstColumn="1" w:lastColumn="0" w:noHBand="0" w:noVBand="1"/>
        </w:tblPrEx>
        <w:tc>
          <w:tcPr>
            <w:tcW w:w="1781" w:type="dxa"/>
          </w:tcPr>
          <w:p w:rsidR="005F062E" w:rsidRDefault="00973B2E" w:rsidP="00413687">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Mantenimiento de equipos</w:t>
            </w:r>
          </w:p>
        </w:tc>
        <w:tc>
          <w:tcPr>
            <w:tcW w:w="1768" w:type="dxa"/>
          </w:tcPr>
          <w:p w:rsidR="005F062E" w:rsidRDefault="00973B2E" w:rsidP="00413687">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Sostenimiento de los equipos que son necesarios para los estudiantes y docentes</w:t>
            </w:r>
          </w:p>
        </w:tc>
        <w:tc>
          <w:tcPr>
            <w:tcW w:w="1856" w:type="dxa"/>
          </w:tcPr>
          <w:p w:rsidR="005F062E" w:rsidRDefault="00973B2E" w:rsidP="00413687">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Se le dio cumplimiento total al plan de mantenimiento a equipos como: computo, ventiladores, aires, televisores, video </w:t>
            </w:r>
            <w:proofErr w:type="spellStart"/>
            <w:r>
              <w:rPr>
                <w:rFonts w:ascii="Times New Roman" w:hAnsi="Times New Roman" w:cs="Times New Roman"/>
                <w:color w:val="222222"/>
                <w:sz w:val="24"/>
                <w:szCs w:val="24"/>
                <w:shd w:val="clear" w:color="auto" w:fill="FFFFFF"/>
              </w:rPr>
              <w:t>bem</w:t>
            </w:r>
            <w:proofErr w:type="spellEnd"/>
            <w:r>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color w:val="222222"/>
                <w:sz w:val="24"/>
                <w:szCs w:val="24"/>
                <w:shd w:val="clear" w:color="auto" w:fill="FFFFFF"/>
              </w:rPr>
              <w:t>dvd</w:t>
            </w:r>
            <w:proofErr w:type="spellEnd"/>
            <w:r>
              <w:rPr>
                <w:rFonts w:ascii="Times New Roman" w:hAnsi="Times New Roman" w:cs="Times New Roman"/>
                <w:color w:val="222222"/>
                <w:sz w:val="24"/>
                <w:szCs w:val="24"/>
                <w:shd w:val="clear" w:color="auto" w:fill="FFFFFF"/>
              </w:rPr>
              <w:t>.</w:t>
            </w:r>
          </w:p>
        </w:tc>
        <w:tc>
          <w:tcPr>
            <w:tcW w:w="1776" w:type="dxa"/>
          </w:tcPr>
          <w:p w:rsidR="005F062E" w:rsidRDefault="00973B2E" w:rsidP="00413687">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La comunidad educativa hace uso del 100% de su totalidad de estos equipos que son utilizados diariamente en cada jornada académica. </w:t>
            </w:r>
          </w:p>
        </w:tc>
        <w:tc>
          <w:tcPr>
            <w:tcW w:w="1835" w:type="dxa"/>
          </w:tcPr>
          <w:p w:rsidR="005F062E" w:rsidRDefault="00973B2E" w:rsidP="00413687">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Trimestral </w:t>
            </w:r>
          </w:p>
        </w:tc>
      </w:tr>
      <w:tr w:rsidR="00666CA8" w:rsidTr="00A75166">
        <w:tblPrEx>
          <w:tblCellMar>
            <w:left w:w="108" w:type="dxa"/>
            <w:right w:w="108" w:type="dxa"/>
          </w:tblCellMar>
          <w:tblLook w:val="04A0" w:firstRow="1" w:lastRow="0" w:firstColumn="1" w:lastColumn="0" w:noHBand="0" w:noVBand="1"/>
        </w:tblPrEx>
        <w:tc>
          <w:tcPr>
            <w:tcW w:w="1781" w:type="dxa"/>
          </w:tcPr>
          <w:p w:rsidR="005F062E" w:rsidRDefault="00870A35" w:rsidP="00413687">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lastRenderedPageBreak/>
              <w:t>Red de internet</w:t>
            </w:r>
          </w:p>
        </w:tc>
        <w:tc>
          <w:tcPr>
            <w:tcW w:w="1768" w:type="dxa"/>
          </w:tcPr>
          <w:p w:rsidR="005F062E" w:rsidRDefault="00870A35" w:rsidP="00413687">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Cobertura de la red de internet en la Institución</w:t>
            </w:r>
          </w:p>
        </w:tc>
        <w:tc>
          <w:tcPr>
            <w:tcW w:w="1856" w:type="dxa"/>
          </w:tcPr>
          <w:p w:rsidR="005F062E" w:rsidRDefault="00870A35" w:rsidP="00413687">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Instalación de la red de internet en la institución para el uso de la misma en las diferentes actividades académicas. </w:t>
            </w:r>
          </w:p>
        </w:tc>
        <w:tc>
          <w:tcPr>
            <w:tcW w:w="1776" w:type="dxa"/>
          </w:tcPr>
          <w:p w:rsidR="005F062E" w:rsidRDefault="00262760" w:rsidP="00413687">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La comunidad educativa hace uso del 70%  de la red </w:t>
            </w:r>
            <w:proofErr w:type="spellStart"/>
            <w:r>
              <w:rPr>
                <w:rFonts w:ascii="Times New Roman" w:hAnsi="Times New Roman" w:cs="Times New Roman"/>
                <w:color w:val="222222"/>
                <w:sz w:val="24"/>
                <w:szCs w:val="24"/>
                <w:shd w:val="clear" w:color="auto" w:fill="FFFFFF"/>
              </w:rPr>
              <w:t>wifi</w:t>
            </w:r>
            <w:proofErr w:type="spellEnd"/>
            <w:r>
              <w:rPr>
                <w:rFonts w:ascii="Times New Roman" w:hAnsi="Times New Roman" w:cs="Times New Roman"/>
                <w:color w:val="222222"/>
                <w:sz w:val="24"/>
                <w:szCs w:val="24"/>
                <w:shd w:val="clear" w:color="auto" w:fill="FFFFFF"/>
              </w:rPr>
              <w:t>, ya que por la ubicación del colegio no es muy buena la señal.</w:t>
            </w:r>
          </w:p>
        </w:tc>
        <w:tc>
          <w:tcPr>
            <w:tcW w:w="1835" w:type="dxa"/>
          </w:tcPr>
          <w:p w:rsidR="005F062E" w:rsidRDefault="00262760" w:rsidP="00413687">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Anual </w:t>
            </w:r>
          </w:p>
        </w:tc>
      </w:tr>
      <w:tr w:rsidR="00666CA8" w:rsidTr="00A75166">
        <w:tblPrEx>
          <w:tblCellMar>
            <w:left w:w="108" w:type="dxa"/>
            <w:right w:w="108" w:type="dxa"/>
          </w:tblCellMar>
          <w:tblLook w:val="04A0" w:firstRow="1" w:lastRow="0" w:firstColumn="1" w:lastColumn="0" w:noHBand="0" w:noVBand="1"/>
        </w:tblPrEx>
        <w:tc>
          <w:tcPr>
            <w:tcW w:w="1781" w:type="dxa"/>
          </w:tcPr>
          <w:p w:rsidR="005F062E" w:rsidRDefault="00C46A1C" w:rsidP="00413687">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Suministros y dotación</w:t>
            </w:r>
          </w:p>
        </w:tc>
        <w:tc>
          <w:tcPr>
            <w:tcW w:w="1768" w:type="dxa"/>
          </w:tcPr>
          <w:p w:rsidR="005F062E" w:rsidRDefault="00C46A1C" w:rsidP="00413687">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Adquisición de materiales para el uso de oficina, docentes y de la Institución</w:t>
            </w:r>
          </w:p>
        </w:tc>
        <w:tc>
          <w:tcPr>
            <w:tcW w:w="1856" w:type="dxa"/>
          </w:tcPr>
          <w:p w:rsidR="005F062E" w:rsidRDefault="00C46A1C" w:rsidP="00413687">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Proveer los accesorios necesarios para el funcionamiento en la oficina principal, además, las dotaciones de los docentes, igualmente suministrar los productos de aseo para la institución en general</w:t>
            </w:r>
            <w:r w:rsidR="00841283">
              <w:rPr>
                <w:rFonts w:ascii="Times New Roman" w:hAnsi="Times New Roman" w:cs="Times New Roman"/>
                <w:color w:val="222222"/>
                <w:sz w:val="24"/>
                <w:szCs w:val="24"/>
                <w:shd w:val="clear" w:color="auto" w:fill="FFFFFF"/>
              </w:rPr>
              <w:t>.</w:t>
            </w:r>
          </w:p>
          <w:p w:rsidR="00841283" w:rsidRDefault="00841283" w:rsidP="00413687">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Así mismo, se provee instrumentos y vestuarios a la banda Marcial, la banda de Viento y grupo folclórico para su mantenimiento.</w:t>
            </w:r>
          </w:p>
        </w:tc>
        <w:tc>
          <w:tcPr>
            <w:tcW w:w="1776" w:type="dxa"/>
          </w:tcPr>
          <w:p w:rsidR="005F062E" w:rsidRDefault="00C46A1C" w:rsidP="00413687">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La institución educativa anualmente cumple a cabalidad con la entrega de los suministros y dotaciones.</w:t>
            </w:r>
          </w:p>
        </w:tc>
        <w:tc>
          <w:tcPr>
            <w:tcW w:w="1835" w:type="dxa"/>
          </w:tcPr>
          <w:p w:rsidR="005F062E" w:rsidRDefault="00C46A1C" w:rsidP="00413687">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Anual</w:t>
            </w:r>
          </w:p>
        </w:tc>
      </w:tr>
      <w:tr w:rsidR="00666CA8" w:rsidTr="00A75166">
        <w:tblPrEx>
          <w:tblCellMar>
            <w:left w:w="108" w:type="dxa"/>
            <w:right w:w="108" w:type="dxa"/>
          </w:tblCellMar>
          <w:tblLook w:val="04A0" w:firstRow="1" w:lastRow="0" w:firstColumn="1" w:lastColumn="0" w:noHBand="0" w:noVBand="1"/>
        </w:tblPrEx>
        <w:tc>
          <w:tcPr>
            <w:tcW w:w="1781" w:type="dxa"/>
          </w:tcPr>
          <w:p w:rsidR="005F062E" w:rsidRDefault="00831426" w:rsidP="00413687">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Servicio de transporte</w:t>
            </w:r>
          </w:p>
        </w:tc>
        <w:tc>
          <w:tcPr>
            <w:tcW w:w="1768" w:type="dxa"/>
          </w:tcPr>
          <w:p w:rsidR="005F062E" w:rsidRDefault="00831426" w:rsidP="00413687">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Apoyo a los procesos culturales enma</w:t>
            </w:r>
            <w:r w:rsidR="00666CA8">
              <w:rPr>
                <w:rFonts w:ascii="Times New Roman" w:hAnsi="Times New Roman" w:cs="Times New Roman"/>
                <w:color w:val="222222"/>
                <w:sz w:val="24"/>
                <w:szCs w:val="24"/>
                <w:shd w:val="clear" w:color="auto" w:fill="FFFFFF"/>
              </w:rPr>
              <w:t xml:space="preserve">rcados dentro de la Institución: banda marcial y banda de viento </w:t>
            </w:r>
          </w:p>
        </w:tc>
        <w:tc>
          <w:tcPr>
            <w:tcW w:w="1856" w:type="dxa"/>
          </w:tcPr>
          <w:p w:rsidR="005F062E" w:rsidRDefault="00666CA8" w:rsidP="00413687">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Brindar el respectivo acompañamiento a la comunidad educativa en los procesos culturales de la Institución.</w:t>
            </w:r>
          </w:p>
          <w:p w:rsidR="00841283" w:rsidRDefault="00841283" w:rsidP="00413687">
            <w:pPr>
              <w:rPr>
                <w:rFonts w:ascii="Times New Roman" w:hAnsi="Times New Roman" w:cs="Times New Roman"/>
                <w:color w:val="222222"/>
                <w:sz w:val="24"/>
                <w:szCs w:val="24"/>
                <w:shd w:val="clear" w:color="auto" w:fill="FFFFFF"/>
              </w:rPr>
            </w:pPr>
          </w:p>
        </w:tc>
        <w:tc>
          <w:tcPr>
            <w:tcW w:w="1776" w:type="dxa"/>
          </w:tcPr>
          <w:p w:rsidR="005F062E" w:rsidRDefault="00666CA8" w:rsidP="00413687">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Por lo general, se le da 100% cumplimiento a las invitaciones culturales enviadas por los diferentes entes nacionales, departamentales y municipales  </w:t>
            </w:r>
          </w:p>
        </w:tc>
        <w:tc>
          <w:tcPr>
            <w:tcW w:w="1835" w:type="dxa"/>
          </w:tcPr>
          <w:p w:rsidR="005F062E" w:rsidRDefault="00666CA8" w:rsidP="00413687">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Bimestral </w:t>
            </w:r>
          </w:p>
        </w:tc>
      </w:tr>
      <w:tr w:rsidR="00841283" w:rsidTr="00A75166">
        <w:tblPrEx>
          <w:tblCellMar>
            <w:left w:w="108" w:type="dxa"/>
            <w:right w:w="108" w:type="dxa"/>
          </w:tblCellMar>
          <w:tblLook w:val="04A0" w:firstRow="1" w:lastRow="0" w:firstColumn="1" w:lastColumn="0" w:noHBand="0" w:noVBand="1"/>
        </w:tblPrEx>
        <w:tc>
          <w:tcPr>
            <w:tcW w:w="1781" w:type="dxa"/>
          </w:tcPr>
          <w:p w:rsidR="00841283" w:rsidRDefault="00841283" w:rsidP="00413687">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Dotación de </w:t>
            </w:r>
            <w:r>
              <w:rPr>
                <w:rFonts w:ascii="Times New Roman" w:hAnsi="Times New Roman" w:cs="Times New Roman"/>
                <w:color w:val="222222"/>
                <w:sz w:val="24"/>
                <w:szCs w:val="24"/>
                <w:shd w:val="clear" w:color="auto" w:fill="FFFFFF"/>
              </w:rPr>
              <w:lastRenderedPageBreak/>
              <w:t xml:space="preserve">equipos </w:t>
            </w:r>
          </w:p>
        </w:tc>
        <w:tc>
          <w:tcPr>
            <w:tcW w:w="1768" w:type="dxa"/>
          </w:tcPr>
          <w:p w:rsidR="00841283" w:rsidRDefault="00841283" w:rsidP="00413687">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lastRenderedPageBreak/>
              <w:t xml:space="preserve">Ampliación de </w:t>
            </w:r>
            <w:r>
              <w:rPr>
                <w:rFonts w:ascii="Times New Roman" w:hAnsi="Times New Roman" w:cs="Times New Roman"/>
                <w:color w:val="222222"/>
                <w:sz w:val="24"/>
                <w:szCs w:val="24"/>
                <w:shd w:val="clear" w:color="auto" w:fill="FFFFFF"/>
              </w:rPr>
              <w:lastRenderedPageBreak/>
              <w:t>equipos de cómputo por parte de la gobernación de Córdoba.</w:t>
            </w:r>
          </w:p>
        </w:tc>
        <w:tc>
          <w:tcPr>
            <w:tcW w:w="1856" w:type="dxa"/>
          </w:tcPr>
          <w:p w:rsidR="00841283" w:rsidRDefault="00841283" w:rsidP="00413687">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lastRenderedPageBreak/>
              <w:t xml:space="preserve">A través de </w:t>
            </w:r>
            <w:r>
              <w:rPr>
                <w:rFonts w:ascii="Times New Roman" w:hAnsi="Times New Roman" w:cs="Times New Roman"/>
                <w:color w:val="222222"/>
                <w:sz w:val="24"/>
                <w:szCs w:val="24"/>
                <w:shd w:val="clear" w:color="auto" w:fill="FFFFFF"/>
              </w:rPr>
              <w:lastRenderedPageBreak/>
              <w:t xml:space="preserve">solicitud a la Secretaria de Educación Departamental, se amplió el número de equipos de cómputo, ya que se recibieron para este año tres equipos más. </w:t>
            </w:r>
          </w:p>
        </w:tc>
        <w:tc>
          <w:tcPr>
            <w:tcW w:w="1776" w:type="dxa"/>
          </w:tcPr>
          <w:p w:rsidR="00841283" w:rsidRDefault="00841283" w:rsidP="00413687">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lastRenderedPageBreak/>
              <w:t xml:space="preserve">Se dio </w:t>
            </w:r>
            <w:r>
              <w:rPr>
                <w:rFonts w:ascii="Times New Roman" w:hAnsi="Times New Roman" w:cs="Times New Roman"/>
                <w:color w:val="222222"/>
                <w:sz w:val="24"/>
                <w:szCs w:val="24"/>
                <w:shd w:val="clear" w:color="auto" w:fill="FFFFFF"/>
              </w:rPr>
              <w:lastRenderedPageBreak/>
              <w:t>cumplimiento al 50% ya que la sede de Campo Alegre no se tuvo en cuenta para reforzar el número de equipos de cómputo por parte de Computadores para Educar</w:t>
            </w:r>
          </w:p>
        </w:tc>
        <w:tc>
          <w:tcPr>
            <w:tcW w:w="1835" w:type="dxa"/>
          </w:tcPr>
          <w:p w:rsidR="00841283" w:rsidRDefault="00841283" w:rsidP="00413687">
            <w:pPr>
              <w:rPr>
                <w:rFonts w:ascii="Times New Roman" w:hAnsi="Times New Roman" w:cs="Times New Roman"/>
                <w:color w:val="222222"/>
                <w:sz w:val="24"/>
                <w:szCs w:val="24"/>
                <w:shd w:val="clear" w:color="auto" w:fill="FFFFFF"/>
              </w:rPr>
            </w:pPr>
          </w:p>
        </w:tc>
      </w:tr>
    </w:tbl>
    <w:p w:rsidR="005F062E" w:rsidRPr="0092377B" w:rsidRDefault="005F062E" w:rsidP="005F062E">
      <w:pPr>
        <w:spacing w:after="0" w:line="240" w:lineRule="auto"/>
        <w:rPr>
          <w:rFonts w:ascii="Times New Roman" w:hAnsi="Times New Roman" w:cs="Times New Roman"/>
          <w:color w:val="222222"/>
          <w:sz w:val="24"/>
          <w:szCs w:val="24"/>
          <w:shd w:val="clear" w:color="auto" w:fill="FFFFFF"/>
        </w:rPr>
      </w:pPr>
    </w:p>
    <w:p w:rsidR="005F062E" w:rsidRDefault="005F062E" w:rsidP="005F062E">
      <w:pPr>
        <w:spacing w:after="0" w:line="240" w:lineRule="auto"/>
        <w:jc w:val="both"/>
        <w:rPr>
          <w:rFonts w:ascii="Times New Roman" w:hAnsi="Times New Roman" w:cs="Times New Roman"/>
          <w:color w:val="222222"/>
          <w:sz w:val="24"/>
          <w:szCs w:val="24"/>
          <w:shd w:val="clear" w:color="auto" w:fill="FFFFFF"/>
        </w:rPr>
      </w:pPr>
    </w:p>
    <w:p w:rsidR="005F062E" w:rsidRDefault="005F062E" w:rsidP="005F062E">
      <w:pPr>
        <w:spacing w:after="0" w:line="240" w:lineRule="auto"/>
        <w:jc w:val="both"/>
        <w:rPr>
          <w:rFonts w:ascii="Times New Roman" w:hAnsi="Times New Roman" w:cs="Times New Roman"/>
          <w:color w:val="222222"/>
          <w:sz w:val="24"/>
          <w:szCs w:val="24"/>
          <w:shd w:val="clear" w:color="auto" w:fill="FFFFFF"/>
        </w:rPr>
      </w:pPr>
    </w:p>
    <w:tbl>
      <w:tblPr>
        <w:tblStyle w:val="Tablaconcuadrcula"/>
        <w:tblW w:w="0" w:type="auto"/>
        <w:tblInd w:w="-38" w:type="dxa"/>
        <w:tblCellMar>
          <w:left w:w="70" w:type="dxa"/>
          <w:right w:w="70" w:type="dxa"/>
        </w:tblCellMar>
        <w:tblLook w:val="0000" w:firstRow="0" w:lastRow="0" w:firstColumn="0" w:lastColumn="0" w:noHBand="0" w:noVBand="0"/>
      </w:tblPr>
      <w:tblGrid>
        <w:gridCol w:w="1694"/>
        <w:gridCol w:w="1923"/>
        <w:gridCol w:w="1856"/>
        <w:gridCol w:w="1856"/>
        <w:gridCol w:w="1687"/>
      </w:tblGrid>
      <w:tr w:rsidR="005F062E" w:rsidTr="00D23DCB">
        <w:trPr>
          <w:trHeight w:val="210"/>
        </w:trPr>
        <w:tc>
          <w:tcPr>
            <w:tcW w:w="9016" w:type="dxa"/>
            <w:gridSpan w:val="5"/>
          </w:tcPr>
          <w:p w:rsidR="005F062E" w:rsidRPr="0092377B" w:rsidRDefault="005F062E" w:rsidP="00413687">
            <w:pPr>
              <w:ind w:left="108"/>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                   </w:t>
            </w:r>
            <w:r w:rsidR="00A35322">
              <w:rPr>
                <w:rFonts w:ascii="Times New Roman" w:hAnsi="Times New Roman" w:cs="Times New Roman"/>
                <w:color w:val="222222"/>
                <w:sz w:val="24"/>
                <w:szCs w:val="24"/>
                <w:shd w:val="clear" w:color="auto" w:fill="FFFFFF"/>
              </w:rPr>
              <w:t xml:space="preserve">                        GESTION</w:t>
            </w:r>
            <w:r>
              <w:rPr>
                <w:rFonts w:ascii="Times New Roman" w:hAnsi="Times New Roman" w:cs="Times New Roman"/>
                <w:color w:val="222222"/>
                <w:sz w:val="24"/>
                <w:szCs w:val="24"/>
                <w:shd w:val="clear" w:color="auto" w:fill="FFFFFF"/>
              </w:rPr>
              <w:t xml:space="preserve">  DE LA COMUNIDAD</w:t>
            </w:r>
          </w:p>
        </w:tc>
      </w:tr>
      <w:tr w:rsidR="000F2104" w:rsidTr="00D23DCB">
        <w:tblPrEx>
          <w:tblCellMar>
            <w:left w:w="108" w:type="dxa"/>
            <w:right w:w="108" w:type="dxa"/>
          </w:tblCellMar>
          <w:tblLook w:val="04A0" w:firstRow="1" w:lastRow="0" w:firstColumn="1" w:lastColumn="0" w:noHBand="0" w:noVBand="1"/>
        </w:tblPrEx>
        <w:tc>
          <w:tcPr>
            <w:tcW w:w="1694" w:type="dxa"/>
          </w:tcPr>
          <w:p w:rsidR="001F0C40" w:rsidRDefault="001F0C40" w:rsidP="0001292B">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Énfasis de política Educativa</w:t>
            </w:r>
          </w:p>
        </w:tc>
        <w:tc>
          <w:tcPr>
            <w:tcW w:w="1923" w:type="dxa"/>
          </w:tcPr>
          <w:p w:rsidR="001F0C40" w:rsidRDefault="001F0C40" w:rsidP="0001292B">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Nombre del Indicador</w:t>
            </w:r>
          </w:p>
        </w:tc>
        <w:tc>
          <w:tcPr>
            <w:tcW w:w="1856" w:type="dxa"/>
          </w:tcPr>
          <w:p w:rsidR="001F0C40" w:rsidRDefault="001F0C40" w:rsidP="0001292B">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Descripción</w:t>
            </w:r>
          </w:p>
        </w:tc>
        <w:tc>
          <w:tcPr>
            <w:tcW w:w="1856" w:type="dxa"/>
          </w:tcPr>
          <w:p w:rsidR="001F0C40" w:rsidRDefault="001F0C40" w:rsidP="0001292B">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Nivel de Cumplimiento</w:t>
            </w:r>
          </w:p>
        </w:tc>
        <w:tc>
          <w:tcPr>
            <w:tcW w:w="1687" w:type="dxa"/>
          </w:tcPr>
          <w:p w:rsidR="001F0C40" w:rsidRDefault="001F0C40" w:rsidP="0001292B">
            <w:pPr>
              <w:rPr>
                <w:rFonts w:ascii="Times New Roman" w:hAnsi="Times New Roman" w:cs="Times New Roman"/>
                <w:color w:val="222222"/>
                <w:sz w:val="24"/>
                <w:szCs w:val="24"/>
                <w:shd w:val="clear" w:color="auto" w:fill="FFFFFF"/>
              </w:rPr>
            </w:pPr>
          </w:p>
          <w:p w:rsidR="001F0C40" w:rsidRPr="00F12628" w:rsidRDefault="001F0C40" w:rsidP="0001292B">
            <w:pPr>
              <w:rPr>
                <w:rFonts w:ascii="Times New Roman" w:hAnsi="Times New Roman" w:cs="Times New Roman"/>
                <w:sz w:val="24"/>
                <w:szCs w:val="24"/>
              </w:rPr>
            </w:pPr>
            <w:r>
              <w:rPr>
                <w:rFonts w:ascii="Times New Roman" w:hAnsi="Times New Roman" w:cs="Times New Roman"/>
                <w:sz w:val="24"/>
                <w:szCs w:val="24"/>
              </w:rPr>
              <w:t>Periodicidad</w:t>
            </w:r>
          </w:p>
        </w:tc>
      </w:tr>
      <w:tr w:rsidR="000F2104" w:rsidTr="00D23DCB">
        <w:tblPrEx>
          <w:tblCellMar>
            <w:left w:w="108" w:type="dxa"/>
            <w:right w:w="108" w:type="dxa"/>
          </w:tblCellMar>
          <w:tblLook w:val="04A0" w:firstRow="1" w:lastRow="0" w:firstColumn="1" w:lastColumn="0" w:noHBand="0" w:noVBand="1"/>
        </w:tblPrEx>
        <w:tc>
          <w:tcPr>
            <w:tcW w:w="1694" w:type="dxa"/>
          </w:tcPr>
          <w:p w:rsidR="005F062E" w:rsidRDefault="00E8047E" w:rsidP="00413687">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Servicio a la comunidad </w:t>
            </w:r>
          </w:p>
        </w:tc>
        <w:tc>
          <w:tcPr>
            <w:tcW w:w="1923" w:type="dxa"/>
          </w:tcPr>
          <w:p w:rsidR="005F062E" w:rsidRDefault="00E8047E" w:rsidP="00E8047E">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Implementación de campañas ambientales para la comunidad</w:t>
            </w:r>
          </w:p>
        </w:tc>
        <w:tc>
          <w:tcPr>
            <w:tcW w:w="1856" w:type="dxa"/>
          </w:tcPr>
          <w:p w:rsidR="005F062E" w:rsidRDefault="00E8047E" w:rsidP="00413687">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La institución programó jornadas ambientales en acompañamiento del proyecto VIVO VERDE, ANDA para la conservación de los espacios en la comunidad.</w:t>
            </w:r>
          </w:p>
        </w:tc>
        <w:tc>
          <w:tcPr>
            <w:tcW w:w="1856" w:type="dxa"/>
          </w:tcPr>
          <w:p w:rsidR="005F062E" w:rsidRDefault="00E8047E" w:rsidP="00413687">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La comunidad en general hace el máximo provecho a las jornadas que se les programe en relación a la conservación del medio ambiente, manejo de residuos sólidos, conservación del medio ambiente y libre esparcimiento. </w:t>
            </w:r>
          </w:p>
        </w:tc>
        <w:tc>
          <w:tcPr>
            <w:tcW w:w="1687" w:type="dxa"/>
          </w:tcPr>
          <w:p w:rsidR="005F062E" w:rsidRDefault="00C73131" w:rsidP="00413687">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Trimestral </w:t>
            </w:r>
          </w:p>
        </w:tc>
      </w:tr>
      <w:tr w:rsidR="000F2104" w:rsidTr="00D23DCB">
        <w:tblPrEx>
          <w:tblCellMar>
            <w:left w:w="108" w:type="dxa"/>
            <w:right w:w="108" w:type="dxa"/>
          </w:tblCellMar>
          <w:tblLook w:val="04A0" w:firstRow="1" w:lastRow="0" w:firstColumn="1" w:lastColumn="0" w:noHBand="0" w:noVBand="1"/>
        </w:tblPrEx>
        <w:tc>
          <w:tcPr>
            <w:tcW w:w="1694" w:type="dxa"/>
          </w:tcPr>
          <w:p w:rsidR="005F062E" w:rsidRDefault="00C73131" w:rsidP="00413687">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Uso de la planta física y de los medios.</w:t>
            </w:r>
          </w:p>
        </w:tc>
        <w:tc>
          <w:tcPr>
            <w:tcW w:w="1923" w:type="dxa"/>
          </w:tcPr>
          <w:p w:rsidR="005F062E" w:rsidRDefault="00C73131" w:rsidP="00413687">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Utilización del kiosco digital </w:t>
            </w:r>
          </w:p>
        </w:tc>
        <w:tc>
          <w:tcPr>
            <w:tcW w:w="1856" w:type="dxa"/>
          </w:tcPr>
          <w:p w:rsidR="005F062E" w:rsidRDefault="00C73131" w:rsidP="00413687">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La comunidad se favorece de la sala de informática y del uso de las tics para el enriquecimiento de conocimientos y ayudas extracurriculares</w:t>
            </w:r>
          </w:p>
        </w:tc>
        <w:tc>
          <w:tcPr>
            <w:tcW w:w="1856" w:type="dxa"/>
          </w:tcPr>
          <w:p w:rsidR="005F062E" w:rsidRDefault="00C73131" w:rsidP="00413687">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La comunidad educativa hace uso 100% del servicio que le ofrece la institución en cuanto a conectividad en la jornada de la tarde para satisfacer sus </w:t>
            </w:r>
            <w:r>
              <w:rPr>
                <w:rFonts w:ascii="Times New Roman" w:hAnsi="Times New Roman" w:cs="Times New Roman"/>
                <w:color w:val="222222"/>
                <w:sz w:val="24"/>
                <w:szCs w:val="24"/>
                <w:shd w:val="clear" w:color="auto" w:fill="FFFFFF"/>
              </w:rPr>
              <w:lastRenderedPageBreak/>
              <w:t>necesidades.</w:t>
            </w:r>
          </w:p>
        </w:tc>
        <w:tc>
          <w:tcPr>
            <w:tcW w:w="1687" w:type="dxa"/>
          </w:tcPr>
          <w:p w:rsidR="005F062E" w:rsidRDefault="00FF4791" w:rsidP="00413687">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lastRenderedPageBreak/>
              <w:t xml:space="preserve">Anual </w:t>
            </w:r>
          </w:p>
        </w:tc>
      </w:tr>
      <w:tr w:rsidR="000F2104" w:rsidTr="00D23DCB">
        <w:tblPrEx>
          <w:tblCellMar>
            <w:left w:w="108" w:type="dxa"/>
            <w:right w:w="108" w:type="dxa"/>
          </w:tblCellMar>
          <w:tblLook w:val="04A0" w:firstRow="1" w:lastRow="0" w:firstColumn="1" w:lastColumn="0" w:noHBand="0" w:noVBand="1"/>
        </w:tblPrEx>
        <w:tc>
          <w:tcPr>
            <w:tcW w:w="1694" w:type="dxa"/>
          </w:tcPr>
          <w:p w:rsidR="005F062E" w:rsidRDefault="005F062E" w:rsidP="00413687">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lastRenderedPageBreak/>
              <w:t xml:space="preserve"> </w:t>
            </w:r>
            <w:r w:rsidR="000F2104">
              <w:rPr>
                <w:rFonts w:ascii="Times New Roman" w:hAnsi="Times New Roman" w:cs="Times New Roman"/>
                <w:color w:val="222222"/>
                <w:sz w:val="24"/>
                <w:szCs w:val="24"/>
                <w:shd w:val="clear" w:color="auto" w:fill="FFFFFF"/>
              </w:rPr>
              <w:t>Jornada cultural</w:t>
            </w:r>
          </w:p>
        </w:tc>
        <w:tc>
          <w:tcPr>
            <w:tcW w:w="1923" w:type="dxa"/>
          </w:tcPr>
          <w:p w:rsidR="005F062E" w:rsidRDefault="00841283" w:rsidP="00413687">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Realización de la segunda</w:t>
            </w:r>
            <w:r w:rsidR="000F2104">
              <w:rPr>
                <w:rFonts w:ascii="Times New Roman" w:hAnsi="Times New Roman" w:cs="Times New Roman"/>
                <w:color w:val="222222"/>
                <w:sz w:val="24"/>
                <w:szCs w:val="24"/>
                <w:shd w:val="clear" w:color="auto" w:fill="FFFFFF"/>
              </w:rPr>
              <w:t xml:space="preserve"> jornada cultural </w:t>
            </w:r>
            <w:proofErr w:type="spellStart"/>
            <w:r w:rsidR="000F2104">
              <w:rPr>
                <w:rFonts w:ascii="Times New Roman" w:hAnsi="Times New Roman" w:cs="Times New Roman"/>
                <w:color w:val="222222"/>
                <w:sz w:val="24"/>
                <w:szCs w:val="24"/>
                <w:shd w:val="clear" w:color="auto" w:fill="FFFFFF"/>
              </w:rPr>
              <w:t>Balsista</w:t>
            </w:r>
            <w:proofErr w:type="spellEnd"/>
          </w:p>
        </w:tc>
        <w:tc>
          <w:tcPr>
            <w:tcW w:w="1856" w:type="dxa"/>
          </w:tcPr>
          <w:p w:rsidR="005F062E" w:rsidRDefault="00841283" w:rsidP="00413687">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 En el año 2017</w:t>
            </w:r>
            <w:r w:rsidR="000F2104">
              <w:rPr>
                <w:rFonts w:ascii="Times New Roman" w:hAnsi="Times New Roman" w:cs="Times New Roman"/>
                <w:color w:val="222222"/>
                <w:sz w:val="24"/>
                <w:szCs w:val="24"/>
                <w:shd w:val="clear" w:color="auto" w:fill="FFFFFF"/>
              </w:rPr>
              <w:t xml:space="preserve"> se realizó para la comunidad la pri</w:t>
            </w:r>
            <w:r>
              <w:rPr>
                <w:rFonts w:ascii="Times New Roman" w:hAnsi="Times New Roman" w:cs="Times New Roman"/>
                <w:color w:val="222222"/>
                <w:sz w:val="24"/>
                <w:szCs w:val="24"/>
                <w:shd w:val="clear" w:color="auto" w:fill="FFFFFF"/>
              </w:rPr>
              <w:t>mera jornada cultural los días 11, 12 y 13 de Octubre del 2017</w:t>
            </w:r>
            <w:r w:rsidR="000F2104">
              <w:rPr>
                <w:rFonts w:ascii="Times New Roman" w:hAnsi="Times New Roman" w:cs="Times New Roman"/>
                <w:color w:val="222222"/>
                <w:sz w:val="24"/>
                <w:szCs w:val="24"/>
                <w:shd w:val="clear" w:color="auto" w:fill="FFFFFF"/>
              </w:rPr>
              <w:t>, donde se vincularon a jornadas deportivas, jornadas gastronómicas y presentaciones culturales.</w:t>
            </w:r>
          </w:p>
        </w:tc>
        <w:tc>
          <w:tcPr>
            <w:tcW w:w="1856" w:type="dxa"/>
          </w:tcPr>
          <w:p w:rsidR="005F062E" w:rsidRDefault="000F2104" w:rsidP="00413687">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Durante la ejecución de la jornada se notó la euforia del 100% de la comunidad, donde se divirtieron sanamente durante los días de la celebración de la jornada.</w:t>
            </w:r>
          </w:p>
        </w:tc>
        <w:tc>
          <w:tcPr>
            <w:tcW w:w="1687" w:type="dxa"/>
          </w:tcPr>
          <w:p w:rsidR="005F062E" w:rsidRDefault="000F2104" w:rsidP="00413687">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Anual </w:t>
            </w:r>
          </w:p>
        </w:tc>
      </w:tr>
      <w:tr w:rsidR="000F2104" w:rsidTr="00D23DCB">
        <w:tblPrEx>
          <w:tblCellMar>
            <w:left w:w="108" w:type="dxa"/>
            <w:right w:w="108" w:type="dxa"/>
          </w:tblCellMar>
          <w:tblLook w:val="04A0" w:firstRow="1" w:lastRow="0" w:firstColumn="1" w:lastColumn="0" w:noHBand="0" w:noVBand="1"/>
        </w:tblPrEx>
        <w:tc>
          <w:tcPr>
            <w:tcW w:w="1694" w:type="dxa"/>
          </w:tcPr>
          <w:p w:rsidR="005F062E" w:rsidRDefault="000F2104" w:rsidP="00413687">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Proyectos transversales</w:t>
            </w:r>
          </w:p>
        </w:tc>
        <w:tc>
          <w:tcPr>
            <w:tcW w:w="1923" w:type="dxa"/>
          </w:tcPr>
          <w:p w:rsidR="005F062E" w:rsidRDefault="000F2104" w:rsidP="00413687">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Acompañamiento en la ejecución de los proyectos transversales.</w:t>
            </w:r>
          </w:p>
        </w:tc>
        <w:tc>
          <w:tcPr>
            <w:tcW w:w="1856" w:type="dxa"/>
          </w:tcPr>
          <w:p w:rsidR="005F062E" w:rsidRDefault="00143937" w:rsidP="00413687">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Los padres de familia apoyan y participan en la ejecución de los proyectos transversales de la Institución, conscientes que son indispensables en el desarrollo de estos. </w:t>
            </w:r>
          </w:p>
        </w:tc>
        <w:tc>
          <w:tcPr>
            <w:tcW w:w="1856" w:type="dxa"/>
          </w:tcPr>
          <w:p w:rsidR="005F062E" w:rsidRDefault="00D23DCB" w:rsidP="00413687">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 Con la ejecución de los proyectos transversales institucionales son favorecidos la totalidad de la comunidad educativa en cuanto a la participación y acompañamiento de los hijos. </w:t>
            </w:r>
          </w:p>
        </w:tc>
        <w:tc>
          <w:tcPr>
            <w:tcW w:w="1687" w:type="dxa"/>
          </w:tcPr>
          <w:p w:rsidR="005F062E" w:rsidRDefault="00D23DCB" w:rsidP="00413687">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Anual </w:t>
            </w:r>
          </w:p>
        </w:tc>
      </w:tr>
    </w:tbl>
    <w:p w:rsidR="005F062E" w:rsidRPr="00D23DCB" w:rsidRDefault="005F062E" w:rsidP="005F062E">
      <w:pPr>
        <w:spacing w:after="0" w:line="240" w:lineRule="auto"/>
        <w:rPr>
          <w:rFonts w:ascii="Times New Roman" w:hAnsi="Times New Roman" w:cs="Times New Roman"/>
          <w:b/>
          <w:color w:val="222222"/>
          <w:sz w:val="24"/>
          <w:szCs w:val="24"/>
          <w:shd w:val="clear" w:color="auto" w:fill="FFFFFF"/>
        </w:rPr>
      </w:pPr>
    </w:p>
    <w:p w:rsidR="00786BDA" w:rsidRDefault="00786BDA" w:rsidP="00786BDA">
      <w:pPr>
        <w:jc w:val="center"/>
        <w:rPr>
          <w:rFonts w:ascii="Times New Roman" w:hAnsi="Times New Roman" w:cs="Times New Roman"/>
          <w:b/>
          <w:color w:val="222222"/>
          <w:sz w:val="24"/>
          <w:szCs w:val="24"/>
          <w:shd w:val="clear" w:color="auto" w:fill="FFFFFF"/>
        </w:rPr>
      </w:pPr>
    </w:p>
    <w:p w:rsidR="00786BDA" w:rsidRPr="00026BCC" w:rsidRDefault="00786BDA" w:rsidP="00026BCC">
      <w:pPr>
        <w:shd w:val="clear" w:color="auto" w:fill="F8F9F8"/>
        <w:spacing w:before="100" w:beforeAutospacing="1" w:after="100" w:afterAutospacing="1" w:line="240" w:lineRule="auto"/>
        <w:jc w:val="both"/>
        <w:rPr>
          <w:rFonts w:ascii="Times New Roman" w:eastAsia="Times New Roman" w:hAnsi="Times New Roman" w:cs="Times New Roman"/>
          <w:sz w:val="24"/>
          <w:szCs w:val="24"/>
          <w:lang w:eastAsia="es-CO"/>
        </w:rPr>
      </w:pPr>
    </w:p>
    <w:p w:rsidR="00026BCC" w:rsidRDefault="00026BCC" w:rsidP="00026BCC">
      <w:pPr>
        <w:rPr>
          <w:rFonts w:ascii="Times New Roman" w:hAnsi="Times New Roman" w:cs="Times New Roman"/>
          <w:color w:val="222222"/>
          <w:sz w:val="24"/>
          <w:szCs w:val="24"/>
          <w:shd w:val="clear" w:color="auto" w:fill="FFFFFF"/>
        </w:rPr>
      </w:pPr>
    </w:p>
    <w:p w:rsidR="00AC3145" w:rsidRDefault="00AC3145" w:rsidP="00026BCC">
      <w:pPr>
        <w:rPr>
          <w:rFonts w:ascii="Times New Roman" w:hAnsi="Times New Roman" w:cs="Times New Roman"/>
          <w:color w:val="222222"/>
          <w:sz w:val="24"/>
          <w:szCs w:val="24"/>
          <w:shd w:val="clear" w:color="auto" w:fill="FFFFFF"/>
        </w:rPr>
      </w:pPr>
    </w:p>
    <w:p w:rsidR="00AC3145" w:rsidRDefault="00AC3145" w:rsidP="00026BCC">
      <w:pPr>
        <w:rPr>
          <w:rFonts w:ascii="Times New Roman" w:hAnsi="Times New Roman" w:cs="Times New Roman"/>
          <w:color w:val="222222"/>
          <w:sz w:val="24"/>
          <w:szCs w:val="24"/>
          <w:shd w:val="clear" w:color="auto" w:fill="FFFFFF"/>
        </w:rPr>
      </w:pPr>
    </w:p>
    <w:p w:rsidR="00AC3145" w:rsidRDefault="00AC3145" w:rsidP="00026BCC">
      <w:pPr>
        <w:rPr>
          <w:rFonts w:ascii="Times New Roman" w:hAnsi="Times New Roman" w:cs="Times New Roman"/>
          <w:color w:val="222222"/>
          <w:sz w:val="24"/>
          <w:szCs w:val="24"/>
          <w:shd w:val="clear" w:color="auto" w:fill="FFFFFF"/>
        </w:rPr>
      </w:pPr>
    </w:p>
    <w:p w:rsidR="00AC3145" w:rsidRDefault="00AC3145" w:rsidP="00026BCC">
      <w:pPr>
        <w:rPr>
          <w:rFonts w:ascii="Times New Roman" w:hAnsi="Times New Roman" w:cs="Times New Roman"/>
          <w:color w:val="222222"/>
          <w:sz w:val="24"/>
          <w:szCs w:val="24"/>
          <w:shd w:val="clear" w:color="auto" w:fill="FFFFFF"/>
        </w:rPr>
      </w:pPr>
    </w:p>
    <w:p w:rsidR="00AC3145" w:rsidRDefault="00AC3145" w:rsidP="00026BCC">
      <w:pPr>
        <w:rPr>
          <w:rFonts w:ascii="Times New Roman" w:hAnsi="Times New Roman" w:cs="Times New Roman"/>
          <w:color w:val="222222"/>
          <w:sz w:val="24"/>
          <w:szCs w:val="24"/>
          <w:shd w:val="clear" w:color="auto" w:fill="FFFFFF"/>
        </w:rPr>
      </w:pPr>
    </w:p>
    <w:p w:rsidR="00AC3145" w:rsidRDefault="00AC3145" w:rsidP="00026BCC">
      <w:pPr>
        <w:rPr>
          <w:rFonts w:ascii="Times New Roman" w:hAnsi="Times New Roman" w:cs="Times New Roman"/>
          <w:color w:val="222222"/>
          <w:sz w:val="24"/>
          <w:szCs w:val="24"/>
          <w:shd w:val="clear" w:color="auto" w:fill="FFFFFF"/>
        </w:rPr>
      </w:pPr>
    </w:p>
    <w:p w:rsidR="00AC3145" w:rsidRDefault="00AC3145" w:rsidP="00026BCC">
      <w:pPr>
        <w:rPr>
          <w:rFonts w:ascii="Times New Roman" w:hAnsi="Times New Roman" w:cs="Times New Roman"/>
          <w:color w:val="222222"/>
          <w:sz w:val="24"/>
          <w:szCs w:val="24"/>
          <w:shd w:val="clear" w:color="auto" w:fill="FFFFFF"/>
        </w:rPr>
      </w:pPr>
    </w:p>
    <w:p w:rsidR="00AC3145" w:rsidRDefault="00AC3145" w:rsidP="00026BCC">
      <w:pPr>
        <w:rPr>
          <w:rFonts w:ascii="Times New Roman" w:hAnsi="Times New Roman" w:cs="Times New Roman"/>
          <w:color w:val="222222"/>
          <w:sz w:val="24"/>
          <w:szCs w:val="24"/>
          <w:shd w:val="clear" w:color="auto" w:fill="FFFFFF"/>
        </w:rPr>
      </w:pPr>
    </w:p>
    <w:p w:rsidR="00FC4D19" w:rsidRDefault="00FC4D19" w:rsidP="00AC3145">
      <w:pPr>
        <w:jc w:val="center"/>
        <w:rPr>
          <w:rFonts w:ascii="Times New Roman" w:hAnsi="Times New Roman" w:cs="Times New Roman"/>
          <w:b/>
          <w:color w:val="222222"/>
          <w:sz w:val="180"/>
          <w:szCs w:val="24"/>
          <w:shd w:val="clear" w:color="auto" w:fill="FFFFFF"/>
        </w:rPr>
      </w:pPr>
    </w:p>
    <w:p w:rsidR="00AC3145" w:rsidRPr="00AC3145" w:rsidRDefault="00AC3145" w:rsidP="00AC3145">
      <w:pPr>
        <w:jc w:val="center"/>
        <w:rPr>
          <w:rFonts w:ascii="Times New Roman" w:hAnsi="Times New Roman" w:cs="Times New Roman"/>
          <w:b/>
          <w:color w:val="222222"/>
          <w:sz w:val="180"/>
          <w:szCs w:val="24"/>
          <w:shd w:val="clear" w:color="auto" w:fill="FFFFFF"/>
        </w:rPr>
      </w:pPr>
      <w:r w:rsidRPr="00AC3145">
        <w:rPr>
          <w:rFonts w:ascii="Times New Roman" w:hAnsi="Times New Roman" w:cs="Times New Roman"/>
          <w:b/>
          <w:color w:val="222222"/>
          <w:sz w:val="180"/>
          <w:szCs w:val="24"/>
          <w:shd w:val="clear" w:color="auto" w:fill="FFFFFF"/>
        </w:rPr>
        <w:t>ANEXOS</w:t>
      </w:r>
    </w:p>
    <w:p w:rsidR="00AA587E" w:rsidRDefault="00804608">
      <w:pPr>
        <w:rPr>
          <w:rFonts w:ascii="Arial" w:hAnsi="Arial" w:cs="Arial"/>
          <w:color w:val="222222"/>
          <w:shd w:val="clear" w:color="auto" w:fill="FFFFFF"/>
        </w:rPr>
      </w:pPr>
      <w:r>
        <w:rPr>
          <w:rFonts w:ascii="Arial" w:hAnsi="Arial" w:cs="Arial"/>
          <w:color w:val="222222"/>
          <w:shd w:val="clear" w:color="auto" w:fill="FFFFFF"/>
        </w:rPr>
        <w:t xml:space="preserve"> </w:t>
      </w:r>
    </w:p>
    <w:p w:rsidR="00FC4D19" w:rsidRDefault="00FC4D19">
      <w:pPr>
        <w:rPr>
          <w:rFonts w:ascii="Arial" w:hAnsi="Arial" w:cs="Arial"/>
          <w:color w:val="222222"/>
          <w:shd w:val="clear" w:color="auto" w:fill="FFFFFF"/>
        </w:rPr>
      </w:pPr>
    </w:p>
    <w:p w:rsidR="00FC4D19" w:rsidRDefault="00FC4D19">
      <w:pPr>
        <w:rPr>
          <w:rFonts w:ascii="Arial" w:hAnsi="Arial" w:cs="Arial"/>
          <w:color w:val="222222"/>
          <w:shd w:val="clear" w:color="auto" w:fill="FFFFFF"/>
        </w:rPr>
      </w:pPr>
    </w:p>
    <w:p w:rsidR="00AA587E" w:rsidRDefault="00AA587E">
      <w:pPr>
        <w:rPr>
          <w:rFonts w:ascii="Arial" w:hAnsi="Arial" w:cs="Arial"/>
          <w:color w:val="222222"/>
          <w:shd w:val="clear" w:color="auto" w:fill="FFFFFF"/>
        </w:rPr>
      </w:pPr>
    </w:p>
    <w:p w:rsidR="00AA587E" w:rsidRDefault="00AA587E">
      <w:pPr>
        <w:rPr>
          <w:rFonts w:ascii="Arial" w:hAnsi="Arial" w:cs="Arial"/>
          <w:color w:val="222222"/>
          <w:shd w:val="clear" w:color="auto" w:fill="FFFFFF"/>
        </w:rPr>
      </w:pPr>
    </w:p>
    <w:p w:rsidR="00AA587E" w:rsidRDefault="00AA587E">
      <w:pPr>
        <w:rPr>
          <w:rFonts w:ascii="Arial" w:hAnsi="Arial" w:cs="Arial"/>
          <w:color w:val="222222"/>
          <w:shd w:val="clear" w:color="auto" w:fill="FFFFFF"/>
        </w:rPr>
      </w:pPr>
    </w:p>
    <w:p w:rsidR="00AA587E" w:rsidRDefault="00AA587E">
      <w:pPr>
        <w:rPr>
          <w:rFonts w:ascii="Arial" w:hAnsi="Arial" w:cs="Arial"/>
          <w:color w:val="222222"/>
          <w:shd w:val="clear" w:color="auto" w:fill="FFFFFF"/>
        </w:rPr>
      </w:pPr>
    </w:p>
    <w:p w:rsidR="00AA587E" w:rsidRDefault="00AA587E">
      <w:pPr>
        <w:rPr>
          <w:rFonts w:ascii="Arial" w:hAnsi="Arial" w:cs="Arial"/>
          <w:color w:val="222222"/>
          <w:shd w:val="clear" w:color="auto" w:fill="FFFFFF"/>
        </w:rPr>
      </w:pPr>
    </w:p>
    <w:p w:rsidR="00AA587E" w:rsidRDefault="00AA587E">
      <w:pPr>
        <w:rPr>
          <w:rFonts w:ascii="Arial" w:hAnsi="Arial" w:cs="Arial"/>
          <w:color w:val="222222"/>
          <w:shd w:val="clear" w:color="auto" w:fill="FFFFFF"/>
        </w:rPr>
      </w:pPr>
    </w:p>
    <w:p w:rsidR="00B75A61" w:rsidRDefault="00AC3145">
      <w:pPr>
        <w:rPr>
          <w:rFonts w:ascii="Arial" w:hAnsi="Arial" w:cs="Arial"/>
          <w:color w:val="222222"/>
          <w:shd w:val="clear" w:color="auto" w:fill="FFFFFF"/>
        </w:rPr>
      </w:pPr>
      <w:r>
        <w:rPr>
          <w:noProof/>
          <w:lang w:eastAsia="es-CO"/>
        </w:rPr>
        <w:lastRenderedPageBreak/>
        <w:drawing>
          <wp:inline distT="0" distB="0" distL="0" distR="0" wp14:anchorId="352350B7" wp14:editId="26DC447D">
            <wp:extent cx="2286000" cy="1695450"/>
            <wp:effectExtent l="0" t="0" r="0" b="0"/>
            <wp:docPr id="3" name="Imagen 3" descr="20160613_103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20160613_10380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97675" cy="1704109"/>
                    </a:xfrm>
                    <a:prstGeom prst="rect">
                      <a:avLst/>
                    </a:prstGeom>
                    <a:noFill/>
                    <a:ln>
                      <a:noFill/>
                    </a:ln>
                  </pic:spPr>
                </pic:pic>
              </a:graphicData>
            </a:graphic>
          </wp:inline>
        </w:drawing>
      </w:r>
      <w:r>
        <w:rPr>
          <w:rFonts w:ascii="Arial" w:hAnsi="Arial" w:cs="Arial"/>
          <w:color w:val="222222"/>
          <w:shd w:val="clear" w:color="auto" w:fill="FFFFFF"/>
        </w:rPr>
        <w:t xml:space="preserve"> </w:t>
      </w:r>
      <w:r w:rsidR="00B75A61">
        <w:rPr>
          <w:rFonts w:ascii="Arial" w:hAnsi="Arial" w:cs="Arial"/>
          <w:color w:val="222222"/>
          <w:shd w:val="clear" w:color="auto" w:fill="FFFFFF"/>
        </w:rPr>
        <w:t xml:space="preserve">    </w:t>
      </w:r>
      <w:r>
        <w:rPr>
          <w:noProof/>
          <w:lang w:eastAsia="es-CO"/>
        </w:rPr>
        <w:drawing>
          <wp:inline distT="0" distB="0" distL="0" distR="0" wp14:anchorId="6B3C383D" wp14:editId="00466B48">
            <wp:extent cx="1817461" cy="2489130"/>
            <wp:effectExtent l="7302" t="0" r="0" b="0"/>
            <wp:docPr id="4" name="Imagen 4" descr="20160613_13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20160613_1320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1816604" cy="2487957"/>
                    </a:xfrm>
                    <a:prstGeom prst="rect">
                      <a:avLst/>
                    </a:prstGeom>
                    <a:noFill/>
                    <a:ln>
                      <a:noFill/>
                    </a:ln>
                  </pic:spPr>
                </pic:pic>
              </a:graphicData>
            </a:graphic>
          </wp:inline>
        </w:drawing>
      </w:r>
    </w:p>
    <w:p w:rsidR="00AC3145" w:rsidRDefault="00AC3145">
      <w:pPr>
        <w:rPr>
          <w:rFonts w:ascii="Arial" w:hAnsi="Arial" w:cs="Arial"/>
          <w:noProof/>
          <w:color w:val="222222"/>
          <w:shd w:val="clear" w:color="auto" w:fill="FFFFFF"/>
          <w:lang w:eastAsia="es-CO"/>
        </w:rPr>
      </w:pPr>
      <w:r>
        <w:rPr>
          <w:noProof/>
          <w:lang w:eastAsia="es-CO"/>
        </w:rPr>
        <w:drawing>
          <wp:inline distT="0" distB="0" distL="0" distR="0" wp14:anchorId="229F590F" wp14:editId="56285B68">
            <wp:extent cx="2705100" cy="2003013"/>
            <wp:effectExtent l="0" t="0" r="0" b="0"/>
            <wp:docPr id="5" name="Imagen 5" descr="20160614_110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20160614_1108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08025" cy="2005179"/>
                    </a:xfrm>
                    <a:prstGeom prst="rect">
                      <a:avLst/>
                    </a:prstGeom>
                    <a:noFill/>
                    <a:ln>
                      <a:noFill/>
                    </a:ln>
                  </pic:spPr>
                </pic:pic>
              </a:graphicData>
            </a:graphic>
          </wp:inline>
        </w:drawing>
      </w:r>
      <w:r>
        <w:rPr>
          <w:rFonts w:ascii="Arial" w:hAnsi="Arial" w:cs="Arial"/>
          <w:color w:val="222222"/>
          <w:shd w:val="clear" w:color="auto" w:fill="FFFFFF"/>
        </w:rPr>
        <w:t xml:space="preserve"> </w:t>
      </w:r>
      <w:r w:rsidR="00FC4D19">
        <w:rPr>
          <w:rFonts w:ascii="Arial" w:hAnsi="Arial" w:cs="Arial"/>
          <w:noProof/>
          <w:color w:val="222222"/>
          <w:shd w:val="clear" w:color="auto" w:fill="FFFFFF"/>
          <w:lang w:eastAsia="es-CO"/>
        </w:rPr>
        <w:drawing>
          <wp:inline distT="0" distB="0" distL="0" distR="0" wp14:anchorId="579735ED" wp14:editId="5EFCA8FA">
            <wp:extent cx="1813680" cy="1943100"/>
            <wp:effectExtent l="0" t="0" r="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808_101256.jpg"/>
                    <pic:cNvPicPr/>
                  </pic:nvPicPr>
                  <pic:blipFill rotWithShape="1">
                    <a:blip r:embed="rId14" cstate="print">
                      <a:extLst>
                        <a:ext uri="{28A0092B-C50C-407E-A947-70E740481C1C}">
                          <a14:useLocalDpi xmlns:a14="http://schemas.microsoft.com/office/drawing/2010/main" val="0"/>
                        </a:ext>
                      </a:extLst>
                    </a:blip>
                    <a:srcRect t="21642" b="10448"/>
                    <a:stretch/>
                  </pic:blipFill>
                  <pic:spPr bwMode="auto">
                    <a:xfrm>
                      <a:off x="0" y="0"/>
                      <a:ext cx="1813992" cy="1943434"/>
                    </a:xfrm>
                    <a:prstGeom prst="rect">
                      <a:avLst/>
                    </a:prstGeom>
                    <a:ln>
                      <a:noFill/>
                    </a:ln>
                    <a:extLst>
                      <a:ext uri="{53640926-AAD7-44D8-BBD7-CCE9431645EC}">
                        <a14:shadowObscured xmlns:a14="http://schemas.microsoft.com/office/drawing/2010/main"/>
                      </a:ext>
                    </a:extLst>
                  </pic:spPr>
                </pic:pic>
              </a:graphicData>
            </a:graphic>
          </wp:inline>
        </w:drawing>
      </w:r>
    </w:p>
    <w:p w:rsidR="00A57E47" w:rsidRDefault="00A57E47">
      <w:pPr>
        <w:rPr>
          <w:rFonts w:ascii="Arial" w:hAnsi="Arial" w:cs="Arial"/>
          <w:noProof/>
          <w:color w:val="222222"/>
          <w:shd w:val="clear" w:color="auto" w:fill="FFFFFF"/>
          <w:lang w:eastAsia="es-CO"/>
        </w:rPr>
      </w:pPr>
    </w:p>
    <w:p w:rsidR="00B75A61" w:rsidRDefault="00B75A61">
      <w:pPr>
        <w:rPr>
          <w:rFonts w:ascii="Arial" w:hAnsi="Arial" w:cs="Arial"/>
          <w:noProof/>
          <w:color w:val="222222"/>
          <w:shd w:val="clear" w:color="auto" w:fill="FFFFFF"/>
          <w:lang w:eastAsia="es-CO"/>
        </w:rPr>
      </w:pPr>
      <w:r>
        <w:rPr>
          <w:rFonts w:ascii="Arial" w:hAnsi="Arial" w:cs="Arial"/>
          <w:color w:val="222222"/>
          <w:shd w:val="clear" w:color="auto" w:fill="FFFFFF"/>
        </w:rPr>
        <w:t xml:space="preserve">        </w:t>
      </w:r>
      <w:r>
        <w:rPr>
          <w:rFonts w:ascii="Arial" w:hAnsi="Arial" w:cs="Arial"/>
          <w:noProof/>
          <w:color w:val="222222"/>
          <w:shd w:val="clear" w:color="auto" w:fill="FFFFFF"/>
          <w:lang w:eastAsia="es-CO"/>
        </w:rPr>
        <w:drawing>
          <wp:inline distT="0" distB="0" distL="0" distR="0" wp14:anchorId="486E687C" wp14:editId="4EAB4BB7">
            <wp:extent cx="2324099" cy="1771650"/>
            <wp:effectExtent l="0" t="0" r="635"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7-08-08-13-52-15.png"/>
                    <pic:cNvPicPr/>
                  </pic:nvPicPr>
                  <pic:blipFill rotWithShape="1">
                    <a:blip r:embed="rId15" cstate="print">
                      <a:extLst>
                        <a:ext uri="{28A0092B-C50C-407E-A947-70E740481C1C}">
                          <a14:useLocalDpi xmlns:a14="http://schemas.microsoft.com/office/drawing/2010/main" val="0"/>
                        </a:ext>
                      </a:extLst>
                    </a:blip>
                    <a:srcRect t="34811" b="22309"/>
                    <a:stretch/>
                  </pic:blipFill>
                  <pic:spPr bwMode="auto">
                    <a:xfrm>
                      <a:off x="0" y="0"/>
                      <a:ext cx="2331533" cy="1777317"/>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color w:val="222222"/>
          <w:shd w:val="clear" w:color="auto" w:fill="FFFFFF"/>
        </w:rPr>
        <w:t xml:space="preserve">  </w:t>
      </w:r>
      <w:r w:rsidR="00FC4D19">
        <w:rPr>
          <w:rFonts w:ascii="Arial" w:hAnsi="Arial" w:cs="Arial"/>
          <w:noProof/>
          <w:color w:val="222222"/>
          <w:shd w:val="clear" w:color="auto" w:fill="FFFFFF"/>
          <w:lang w:eastAsia="es-CO"/>
        </w:rPr>
        <w:drawing>
          <wp:inline distT="0" distB="0" distL="0" distR="0" wp14:anchorId="767EBC56" wp14:editId="770C18E3">
            <wp:extent cx="2514600" cy="2324100"/>
            <wp:effectExtent l="0" t="0" r="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7-08-08-13-54-02.png"/>
                    <pic:cNvPicPr/>
                  </pic:nvPicPr>
                  <pic:blipFill rotWithShape="1">
                    <a:blip r:embed="rId16">
                      <a:extLst>
                        <a:ext uri="{28A0092B-C50C-407E-A947-70E740481C1C}">
                          <a14:useLocalDpi xmlns:a14="http://schemas.microsoft.com/office/drawing/2010/main" val="0"/>
                        </a:ext>
                      </a:extLst>
                    </a:blip>
                    <a:srcRect t="35272" b="22540"/>
                    <a:stretch/>
                  </pic:blipFill>
                  <pic:spPr bwMode="auto">
                    <a:xfrm>
                      <a:off x="0" y="0"/>
                      <a:ext cx="2523361" cy="2332197"/>
                    </a:xfrm>
                    <a:prstGeom prst="rect">
                      <a:avLst/>
                    </a:prstGeom>
                    <a:ln>
                      <a:noFill/>
                    </a:ln>
                    <a:extLst>
                      <a:ext uri="{53640926-AAD7-44D8-BBD7-CCE9431645EC}">
                        <a14:shadowObscured xmlns:a14="http://schemas.microsoft.com/office/drawing/2010/main"/>
                      </a:ext>
                    </a:extLst>
                  </pic:spPr>
                </pic:pic>
              </a:graphicData>
            </a:graphic>
          </wp:inline>
        </w:drawing>
      </w:r>
    </w:p>
    <w:p w:rsidR="00B75A61" w:rsidRDefault="00B75A61">
      <w:pPr>
        <w:rPr>
          <w:rFonts w:ascii="Arial" w:hAnsi="Arial" w:cs="Arial"/>
          <w:color w:val="222222"/>
          <w:shd w:val="clear" w:color="auto" w:fill="FFFFFF"/>
        </w:rPr>
      </w:pPr>
      <w:r>
        <w:rPr>
          <w:rFonts w:ascii="Arial" w:hAnsi="Arial" w:cs="Arial"/>
          <w:color w:val="222222"/>
          <w:shd w:val="clear" w:color="auto" w:fill="FFFFFF"/>
        </w:rPr>
        <w:t xml:space="preserve">         </w:t>
      </w:r>
    </w:p>
    <w:p w:rsidR="00B75A61" w:rsidRDefault="00B75A61">
      <w:pPr>
        <w:rPr>
          <w:rFonts w:ascii="Arial" w:hAnsi="Arial" w:cs="Arial"/>
          <w:color w:val="222222"/>
          <w:shd w:val="clear" w:color="auto" w:fill="FFFFFF"/>
        </w:rPr>
      </w:pPr>
    </w:p>
    <w:p w:rsidR="00B75A61" w:rsidRDefault="00B75A61">
      <w:pPr>
        <w:rPr>
          <w:rFonts w:ascii="Arial" w:hAnsi="Arial" w:cs="Arial"/>
          <w:noProof/>
          <w:color w:val="222222"/>
          <w:shd w:val="clear" w:color="auto" w:fill="FFFFFF"/>
          <w:lang w:eastAsia="es-CO"/>
        </w:rPr>
      </w:pPr>
      <w:r>
        <w:rPr>
          <w:rFonts w:ascii="Arial" w:hAnsi="Arial" w:cs="Arial"/>
          <w:noProof/>
          <w:color w:val="222222"/>
          <w:shd w:val="clear" w:color="auto" w:fill="FFFFFF"/>
          <w:lang w:eastAsia="es-CO"/>
        </w:rPr>
        <w:lastRenderedPageBreak/>
        <w:t xml:space="preserve">      </w:t>
      </w:r>
      <w:r>
        <w:rPr>
          <w:rFonts w:ascii="Arial" w:hAnsi="Arial" w:cs="Arial"/>
          <w:noProof/>
          <w:color w:val="222222"/>
          <w:shd w:val="clear" w:color="auto" w:fill="FFFFFF"/>
          <w:lang w:eastAsia="es-CO"/>
        </w:rPr>
        <w:drawing>
          <wp:inline distT="0" distB="0" distL="0" distR="0" wp14:anchorId="732BE8FC" wp14:editId="7696072D">
            <wp:extent cx="2524023" cy="1924050"/>
            <wp:effectExtent l="0" t="0" r="0" b="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7-08-08-13-54-14.png"/>
                    <pic:cNvPicPr/>
                  </pic:nvPicPr>
                  <pic:blipFill rotWithShape="1">
                    <a:blip r:embed="rId17" cstate="print">
                      <a:extLst>
                        <a:ext uri="{28A0092B-C50C-407E-A947-70E740481C1C}">
                          <a14:useLocalDpi xmlns:a14="http://schemas.microsoft.com/office/drawing/2010/main" val="0"/>
                        </a:ext>
                      </a:extLst>
                    </a:blip>
                    <a:srcRect t="34811" b="22309"/>
                    <a:stretch/>
                  </pic:blipFill>
                  <pic:spPr bwMode="auto">
                    <a:xfrm>
                      <a:off x="0" y="0"/>
                      <a:ext cx="2529545" cy="1928260"/>
                    </a:xfrm>
                    <a:prstGeom prst="rect">
                      <a:avLst/>
                    </a:prstGeom>
                    <a:ln>
                      <a:noFill/>
                    </a:ln>
                    <a:extLst>
                      <a:ext uri="{53640926-AAD7-44D8-BBD7-CCE9431645EC}">
                        <a14:shadowObscured xmlns:a14="http://schemas.microsoft.com/office/drawing/2010/main"/>
                      </a:ext>
                    </a:extLst>
                  </pic:spPr>
                </pic:pic>
              </a:graphicData>
            </a:graphic>
          </wp:inline>
        </w:drawing>
      </w:r>
      <w:r w:rsidR="00FC4D19">
        <w:rPr>
          <w:rFonts w:ascii="Arial" w:hAnsi="Arial" w:cs="Arial"/>
          <w:noProof/>
          <w:color w:val="222222"/>
          <w:shd w:val="clear" w:color="auto" w:fill="FFFFFF"/>
          <w:lang w:eastAsia="es-CO"/>
        </w:rPr>
        <w:t xml:space="preserve">  </w:t>
      </w:r>
      <w:r w:rsidR="00FC4D19">
        <w:rPr>
          <w:rFonts w:ascii="Arial" w:hAnsi="Arial" w:cs="Arial"/>
          <w:noProof/>
          <w:color w:val="222222"/>
          <w:shd w:val="clear" w:color="auto" w:fill="FFFFFF"/>
          <w:lang w:eastAsia="es-CO"/>
        </w:rPr>
        <w:drawing>
          <wp:inline distT="0" distB="0" distL="0" distR="0">
            <wp:extent cx="2463718" cy="184848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66868" cy="1850848"/>
                    </a:xfrm>
                    <a:prstGeom prst="rect">
                      <a:avLst/>
                    </a:prstGeom>
                  </pic:spPr>
                </pic:pic>
              </a:graphicData>
            </a:graphic>
          </wp:inline>
        </w:drawing>
      </w:r>
      <w:r w:rsidR="00FC4D19">
        <w:rPr>
          <w:rFonts w:ascii="Arial" w:hAnsi="Arial" w:cs="Arial"/>
          <w:noProof/>
          <w:color w:val="222222"/>
          <w:shd w:val="clear" w:color="auto" w:fill="FFFFFF"/>
          <w:lang w:eastAsia="es-CO"/>
        </w:rPr>
        <w:t xml:space="preserve"> </w:t>
      </w:r>
    </w:p>
    <w:p w:rsidR="00FC4D19" w:rsidRDefault="00FC4D19">
      <w:pPr>
        <w:rPr>
          <w:rFonts w:ascii="Arial" w:hAnsi="Arial" w:cs="Arial"/>
          <w:noProof/>
          <w:color w:val="222222"/>
          <w:shd w:val="clear" w:color="auto" w:fill="FFFFFF"/>
          <w:lang w:eastAsia="es-CO"/>
        </w:rPr>
      </w:pPr>
      <w:r>
        <w:rPr>
          <w:rFonts w:ascii="Arial" w:hAnsi="Arial" w:cs="Arial"/>
          <w:noProof/>
          <w:color w:val="222222"/>
          <w:shd w:val="clear" w:color="auto" w:fill="FFFFFF"/>
          <w:lang w:eastAsia="es-CO"/>
        </w:rPr>
        <w:drawing>
          <wp:inline distT="0" distB="0" distL="0" distR="0">
            <wp:extent cx="2505075" cy="196469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07533" cy="1966618"/>
                    </a:xfrm>
                    <a:prstGeom prst="rect">
                      <a:avLst/>
                    </a:prstGeom>
                  </pic:spPr>
                </pic:pic>
              </a:graphicData>
            </a:graphic>
          </wp:inline>
        </w:drawing>
      </w:r>
      <w:r>
        <w:rPr>
          <w:rFonts w:ascii="Arial" w:hAnsi="Arial" w:cs="Arial"/>
          <w:noProof/>
          <w:color w:val="222222"/>
          <w:shd w:val="clear" w:color="auto" w:fill="FFFFFF"/>
          <w:lang w:eastAsia="es-CO"/>
        </w:rPr>
        <w:t xml:space="preserve">  </w:t>
      </w:r>
      <w:r>
        <w:rPr>
          <w:rFonts w:ascii="Arial" w:hAnsi="Arial" w:cs="Arial"/>
          <w:noProof/>
          <w:color w:val="222222"/>
          <w:shd w:val="clear" w:color="auto" w:fill="FFFFFF"/>
          <w:lang w:eastAsia="es-CO"/>
        </w:rPr>
        <w:drawing>
          <wp:inline distT="0" distB="0" distL="0" distR="0">
            <wp:extent cx="2505075" cy="1879514"/>
            <wp:effectExtent l="0" t="0" r="0" b="698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08332" cy="1881958"/>
                    </a:xfrm>
                    <a:prstGeom prst="rect">
                      <a:avLst/>
                    </a:prstGeom>
                  </pic:spPr>
                </pic:pic>
              </a:graphicData>
            </a:graphic>
          </wp:inline>
        </w:drawing>
      </w:r>
    </w:p>
    <w:p w:rsidR="00FC4D19" w:rsidRDefault="00FC4D19">
      <w:pPr>
        <w:rPr>
          <w:rFonts w:ascii="Arial" w:hAnsi="Arial" w:cs="Arial"/>
          <w:noProof/>
          <w:color w:val="222222"/>
          <w:shd w:val="clear" w:color="auto" w:fill="FFFFFF"/>
          <w:lang w:eastAsia="es-CO"/>
        </w:rPr>
      </w:pPr>
      <w:r>
        <w:rPr>
          <w:rFonts w:ascii="Arial" w:hAnsi="Arial" w:cs="Arial"/>
          <w:noProof/>
          <w:color w:val="222222"/>
          <w:shd w:val="clear" w:color="auto" w:fill="FFFFFF"/>
          <w:lang w:eastAsia="es-CO"/>
        </w:rPr>
        <w:drawing>
          <wp:inline distT="0" distB="0" distL="0" distR="0">
            <wp:extent cx="2505075" cy="1408715"/>
            <wp:effectExtent l="0" t="0" r="0" b="1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08638" cy="1410718"/>
                    </a:xfrm>
                    <a:prstGeom prst="rect">
                      <a:avLst/>
                    </a:prstGeom>
                  </pic:spPr>
                </pic:pic>
              </a:graphicData>
            </a:graphic>
          </wp:inline>
        </w:drawing>
      </w:r>
      <w:r>
        <w:rPr>
          <w:rFonts w:ascii="Arial" w:hAnsi="Arial" w:cs="Arial"/>
          <w:noProof/>
          <w:color w:val="222222"/>
          <w:shd w:val="clear" w:color="auto" w:fill="FFFFFF"/>
          <w:lang w:eastAsia="es-CO"/>
        </w:rPr>
        <w:t xml:space="preserve">  </w:t>
      </w:r>
      <w:r>
        <w:rPr>
          <w:rFonts w:ascii="Arial" w:hAnsi="Arial" w:cs="Arial"/>
          <w:noProof/>
          <w:color w:val="222222"/>
          <w:shd w:val="clear" w:color="auto" w:fill="FFFFFF"/>
          <w:lang w:eastAsia="es-CO"/>
        </w:rPr>
        <w:drawing>
          <wp:inline distT="0" distB="0" distL="0" distR="0">
            <wp:extent cx="2295525" cy="1719672"/>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jpg"/>
                    <pic:cNvPicPr/>
                  </pic:nvPicPr>
                  <pic:blipFill>
                    <a:blip r:embed="rId22">
                      <a:extLst>
                        <a:ext uri="{28A0092B-C50C-407E-A947-70E740481C1C}">
                          <a14:useLocalDpi xmlns:a14="http://schemas.microsoft.com/office/drawing/2010/main" val="0"/>
                        </a:ext>
                      </a:extLst>
                    </a:blip>
                    <a:stretch>
                      <a:fillRect/>
                    </a:stretch>
                  </pic:blipFill>
                  <pic:spPr>
                    <a:xfrm>
                      <a:off x="0" y="0"/>
                      <a:ext cx="2300656" cy="1723516"/>
                    </a:xfrm>
                    <a:prstGeom prst="rect">
                      <a:avLst/>
                    </a:prstGeom>
                  </pic:spPr>
                </pic:pic>
              </a:graphicData>
            </a:graphic>
          </wp:inline>
        </w:drawing>
      </w:r>
    </w:p>
    <w:p w:rsidR="00FC4D19" w:rsidRDefault="00FC4D19">
      <w:pPr>
        <w:rPr>
          <w:rFonts w:ascii="Arial" w:hAnsi="Arial" w:cs="Arial"/>
          <w:noProof/>
          <w:color w:val="222222"/>
          <w:shd w:val="clear" w:color="auto" w:fill="FFFFFF"/>
          <w:lang w:eastAsia="es-CO"/>
        </w:rPr>
      </w:pPr>
      <w:r>
        <w:rPr>
          <w:rFonts w:ascii="Arial" w:hAnsi="Arial" w:cs="Arial"/>
          <w:noProof/>
          <w:color w:val="222222"/>
          <w:shd w:val="clear" w:color="auto" w:fill="FFFFFF"/>
          <w:lang w:eastAsia="es-CO"/>
        </w:rPr>
        <w:drawing>
          <wp:inline distT="0" distB="0" distL="0" distR="0">
            <wp:extent cx="2314575" cy="1736586"/>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19129" cy="1740003"/>
                    </a:xfrm>
                    <a:prstGeom prst="rect">
                      <a:avLst/>
                    </a:prstGeom>
                  </pic:spPr>
                </pic:pic>
              </a:graphicData>
            </a:graphic>
          </wp:inline>
        </w:drawing>
      </w:r>
      <w:r>
        <w:rPr>
          <w:rFonts w:ascii="Arial" w:hAnsi="Arial" w:cs="Arial"/>
          <w:noProof/>
          <w:color w:val="222222"/>
          <w:shd w:val="clear" w:color="auto" w:fill="FFFFFF"/>
          <w:lang w:eastAsia="es-CO"/>
        </w:rPr>
        <w:t xml:space="preserve">  </w:t>
      </w:r>
      <w:r>
        <w:rPr>
          <w:rFonts w:ascii="Arial" w:hAnsi="Arial" w:cs="Arial"/>
          <w:noProof/>
          <w:color w:val="222222"/>
          <w:shd w:val="clear" w:color="auto" w:fill="FFFFFF"/>
          <w:lang w:eastAsia="es-CO"/>
        </w:rPr>
        <w:drawing>
          <wp:inline distT="0" distB="0" distL="0" distR="0">
            <wp:extent cx="2552700" cy="1915248"/>
            <wp:effectExtent l="0" t="0" r="0" b="88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54497" cy="1916596"/>
                    </a:xfrm>
                    <a:prstGeom prst="rect">
                      <a:avLst/>
                    </a:prstGeom>
                  </pic:spPr>
                </pic:pic>
              </a:graphicData>
            </a:graphic>
          </wp:inline>
        </w:drawing>
      </w:r>
    </w:p>
    <w:p w:rsidR="00FC4D19" w:rsidRDefault="00FC4D19">
      <w:pPr>
        <w:rPr>
          <w:rFonts w:ascii="Arial" w:hAnsi="Arial" w:cs="Arial"/>
          <w:noProof/>
          <w:color w:val="222222"/>
          <w:shd w:val="clear" w:color="auto" w:fill="FFFFFF"/>
          <w:lang w:eastAsia="es-CO"/>
        </w:rPr>
      </w:pPr>
    </w:p>
    <w:p w:rsidR="00FC4D19" w:rsidRDefault="00FC4D19">
      <w:pPr>
        <w:rPr>
          <w:rFonts w:ascii="Arial" w:hAnsi="Arial" w:cs="Arial"/>
          <w:noProof/>
          <w:color w:val="222222"/>
          <w:shd w:val="clear" w:color="auto" w:fill="FFFFFF"/>
          <w:lang w:eastAsia="es-CO"/>
        </w:rPr>
      </w:pPr>
      <w:r>
        <w:rPr>
          <w:rFonts w:ascii="Arial" w:hAnsi="Arial" w:cs="Arial"/>
          <w:noProof/>
          <w:color w:val="222222"/>
          <w:shd w:val="clear" w:color="auto" w:fill="FFFFFF"/>
          <w:lang w:eastAsia="es-CO"/>
        </w:rPr>
        <w:drawing>
          <wp:inline distT="0" distB="0" distL="0" distR="0">
            <wp:extent cx="2589824" cy="1943100"/>
            <wp:effectExtent l="0" t="0" r="127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98914" cy="1949920"/>
                    </a:xfrm>
                    <a:prstGeom prst="rect">
                      <a:avLst/>
                    </a:prstGeom>
                  </pic:spPr>
                </pic:pic>
              </a:graphicData>
            </a:graphic>
          </wp:inline>
        </w:drawing>
      </w:r>
      <w:r>
        <w:rPr>
          <w:rFonts w:ascii="Arial" w:hAnsi="Arial" w:cs="Arial"/>
          <w:noProof/>
          <w:color w:val="222222"/>
          <w:shd w:val="clear" w:color="auto" w:fill="FFFFFF"/>
          <w:lang w:eastAsia="es-CO"/>
        </w:rPr>
        <w:t xml:space="preserve">  </w:t>
      </w:r>
      <w:r>
        <w:rPr>
          <w:rFonts w:ascii="Arial" w:hAnsi="Arial" w:cs="Arial"/>
          <w:noProof/>
          <w:color w:val="222222"/>
          <w:shd w:val="clear" w:color="auto" w:fill="FFFFFF"/>
          <w:lang w:eastAsia="es-CO"/>
        </w:rPr>
        <w:drawing>
          <wp:inline distT="0" distB="0" distL="0" distR="0">
            <wp:extent cx="2831878" cy="2124710"/>
            <wp:effectExtent l="0" t="0" r="6985" b="889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35236" cy="2127230"/>
                    </a:xfrm>
                    <a:prstGeom prst="rect">
                      <a:avLst/>
                    </a:prstGeom>
                  </pic:spPr>
                </pic:pic>
              </a:graphicData>
            </a:graphic>
          </wp:inline>
        </w:drawing>
      </w:r>
    </w:p>
    <w:p w:rsidR="00FC4D19" w:rsidRDefault="00FC4D19">
      <w:pPr>
        <w:rPr>
          <w:rFonts w:ascii="Arial" w:hAnsi="Arial" w:cs="Arial"/>
          <w:noProof/>
          <w:color w:val="222222"/>
          <w:shd w:val="clear" w:color="auto" w:fill="FFFFFF"/>
          <w:lang w:eastAsia="es-CO"/>
        </w:rPr>
      </w:pPr>
      <w:r>
        <w:rPr>
          <w:rFonts w:ascii="Arial" w:hAnsi="Arial" w:cs="Arial"/>
          <w:noProof/>
          <w:color w:val="222222"/>
          <w:shd w:val="clear" w:color="auto" w:fill="FFFFFF"/>
          <w:lang w:eastAsia="es-CO"/>
        </w:rPr>
        <w:drawing>
          <wp:inline distT="0" distB="0" distL="0" distR="0">
            <wp:extent cx="2565110" cy="1924558"/>
            <wp:effectExtent l="0" t="0" r="698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72525" cy="1930121"/>
                    </a:xfrm>
                    <a:prstGeom prst="rect">
                      <a:avLst/>
                    </a:prstGeom>
                  </pic:spPr>
                </pic:pic>
              </a:graphicData>
            </a:graphic>
          </wp:inline>
        </w:drawing>
      </w:r>
      <w:r>
        <w:rPr>
          <w:rFonts w:ascii="Arial" w:hAnsi="Arial" w:cs="Arial"/>
          <w:noProof/>
          <w:color w:val="222222"/>
          <w:shd w:val="clear" w:color="auto" w:fill="FFFFFF"/>
          <w:lang w:eastAsia="es-CO"/>
        </w:rPr>
        <w:t xml:space="preserve"> </w:t>
      </w:r>
      <w:r>
        <w:rPr>
          <w:rFonts w:ascii="Arial" w:hAnsi="Arial" w:cs="Arial"/>
          <w:noProof/>
          <w:color w:val="222222"/>
          <w:shd w:val="clear" w:color="auto" w:fill="FFFFFF"/>
          <w:lang w:eastAsia="es-CO"/>
        </w:rPr>
        <w:drawing>
          <wp:inline distT="0" distB="0" distL="0" distR="0">
            <wp:extent cx="2762250" cy="2072469"/>
            <wp:effectExtent l="0" t="0" r="0" b="444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64991" cy="2074525"/>
                    </a:xfrm>
                    <a:prstGeom prst="rect">
                      <a:avLst/>
                    </a:prstGeom>
                  </pic:spPr>
                </pic:pic>
              </a:graphicData>
            </a:graphic>
          </wp:inline>
        </w:drawing>
      </w:r>
    </w:p>
    <w:p w:rsidR="00FC4D19" w:rsidRDefault="00FC4D19">
      <w:pPr>
        <w:rPr>
          <w:rFonts w:ascii="Arial" w:hAnsi="Arial" w:cs="Arial"/>
          <w:noProof/>
          <w:color w:val="222222"/>
          <w:shd w:val="clear" w:color="auto" w:fill="FFFFFF"/>
          <w:lang w:eastAsia="es-CO"/>
        </w:rPr>
      </w:pPr>
      <w:r>
        <w:rPr>
          <w:rFonts w:ascii="Arial" w:hAnsi="Arial" w:cs="Arial"/>
          <w:noProof/>
          <w:color w:val="222222"/>
          <w:shd w:val="clear" w:color="auto" w:fill="FFFFFF"/>
          <w:lang w:eastAsia="es-CO"/>
        </w:rPr>
        <w:drawing>
          <wp:inline distT="0" distB="0" distL="0" distR="0">
            <wp:extent cx="2476413" cy="1858010"/>
            <wp:effectExtent l="0" t="0" r="635" b="889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77906" cy="1859130"/>
                    </a:xfrm>
                    <a:prstGeom prst="rect">
                      <a:avLst/>
                    </a:prstGeom>
                  </pic:spPr>
                </pic:pic>
              </a:graphicData>
            </a:graphic>
          </wp:inline>
        </w:drawing>
      </w:r>
      <w:r>
        <w:rPr>
          <w:rFonts w:ascii="Arial" w:hAnsi="Arial" w:cs="Arial"/>
          <w:noProof/>
          <w:color w:val="222222"/>
          <w:shd w:val="clear" w:color="auto" w:fill="FFFFFF"/>
          <w:lang w:eastAsia="es-CO"/>
        </w:rPr>
        <w:t xml:space="preserve">   </w:t>
      </w:r>
      <w:r>
        <w:rPr>
          <w:rFonts w:ascii="Arial" w:hAnsi="Arial" w:cs="Arial"/>
          <w:noProof/>
          <w:color w:val="222222"/>
          <w:shd w:val="clear" w:color="auto" w:fill="FFFFFF"/>
          <w:lang w:eastAsia="es-CO"/>
        </w:rPr>
        <w:drawing>
          <wp:inline distT="0" distB="0" distL="0" distR="0">
            <wp:extent cx="2781300" cy="2086762"/>
            <wp:effectExtent l="0" t="0" r="0" b="889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83879" cy="2088697"/>
                    </a:xfrm>
                    <a:prstGeom prst="rect">
                      <a:avLst/>
                    </a:prstGeom>
                  </pic:spPr>
                </pic:pic>
              </a:graphicData>
            </a:graphic>
          </wp:inline>
        </w:drawing>
      </w:r>
    </w:p>
    <w:p w:rsidR="00FC4D19" w:rsidRDefault="00FC4D19">
      <w:pPr>
        <w:rPr>
          <w:rFonts w:ascii="Arial" w:hAnsi="Arial" w:cs="Arial"/>
          <w:noProof/>
          <w:color w:val="222222"/>
          <w:shd w:val="clear" w:color="auto" w:fill="FFFFFF"/>
          <w:lang w:eastAsia="es-CO"/>
        </w:rPr>
      </w:pPr>
    </w:p>
    <w:p w:rsidR="00FC4D19" w:rsidRDefault="00FC4D19">
      <w:pPr>
        <w:rPr>
          <w:rFonts w:ascii="Arial" w:hAnsi="Arial" w:cs="Arial"/>
          <w:noProof/>
          <w:color w:val="222222"/>
          <w:shd w:val="clear" w:color="auto" w:fill="FFFFFF"/>
          <w:lang w:eastAsia="es-CO"/>
        </w:rPr>
      </w:pPr>
    </w:p>
    <w:p w:rsidR="00B75A61" w:rsidRDefault="00B75A61">
      <w:pPr>
        <w:rPr>
          <w:rFonts w:ascii="Arial" w:hAnsi="Arial" w:cs="Arial"/>
          <w:noProof/>
          <w:color w:val="222222"/>
          <w:shd w:val="clear" w:color="auto" w:fill="FFFFFF"/>
          <w:lang w:eastAsia="es-CO"/>
        </w:rPr>
      </w:pPr>
    </w:p>
    <w:p w:rsidR="00B75A61" w:rsidRDefault="00B75A61">
      <w:pPr>
        <w:rPr>
          <w:rFonts w:ascii="Arial" w:hAnsi="Arial" w:cs="Arial"/>
          <w:noProof/>
          <w:color w:val="222222"/>
          <w:shd w:val="clear" w:color="auto" w:fill="FFFFFF"/>
          <w:lang w:eastAsia="es-CO"/>
        </w:rPr>
      </w:pPr>
    </w:p>
    <w:p w:rsidR="00B75A61" w:rsidRDefault="00B75A61">
      <w:pPr>
        <w:rPr>
          <w:rFonts w:ascii="Arial" w:hAnsi="Arial" w:cs="Arial"/>
          <w:color w:val="222222"/>
          <w:shd w:val="clear" w:color="auto" w:fill="FFFFFF"/>
        </w:rPr>
      </w:pPr>
    </w:p>
    <w:p w:rsidR="00C3792E" w:rsidRDefault="00C3792E">
      <w:pPr>
        <w:rPr>
          <w:rFonts w:ascii="Arial" w:hAnsi="Arial" w:cs="Arial"/>
          <w:color w:val="222222"/>
          <w:shd w:val="clear" w:color="auto" w:fill="FFFFFF"/>
        </w:rPr>
      </w:pPr>
      <w:r>
        <w:rPr>
          <w:rFonts w:ascii="Arial" w:hAnsi="Arial" w:cs="Arial"/>
          <w:noProof/>
          <w:color w:val="222222"/>
          <w:shd w:val="clear" w:color="auto" w:fill="FFFFFF"/>
          <w:lang w:eastAsia="es-CO"/>
        </w:rPr>
        <w:drawing>
          <wp:inline distT="0" distB="0" distL="0" distR="0">
            <wp:extent cx="2843406" cy="2133358"/>
            <wp:effectExtent l="0" t="0" r="0" b="63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50903" cy="2138983"/>
                    </a:xfrm>
                    <a:prstGeom prst="rect">
                      <a:avLst/>
                    </a:prstGeom>
                  </pic:spPr>
                </pic:pic>
              </a:graphicData>
            </a:graphic>
          </wp:inline>
        </w:drawing>
      </w:r>
      <w:r>
        <w:rPr>
          <w:rFonts w:ascii="Arial" w:hAnsi="Arial" w:cs="Arial"/>
          <w:color w:val="222222"/>
          <w:shd w:val="clear" w:color="auto" w:fill="FFFFFF"/>
        </w:rPr>
        <w:t xml:space="preserve">          </w:t>
      </w:r>
      <w:r>
        <w:rPr>
          <w:rFonts w:ascii="Arial" w:hAnsi="Arial" w:cs="Arial"/>
          <w:noProof/>
          <w:color w:val="222222"/>
          <w:shd w:val="clear" w:color="auto" w:fill="FFFFFF"/>
          <w:lang w:eastAsia="es-CO"/>
        </w:rPr>
        <w:drawing>
          <wp:inline distT="0" distB="0" distL="0" distR="0">
            <wp:extent cx="2114550" cy="295341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jpg"/>
                    <pic:cNvPicPr/>
                  </pic:nvPicPr>
                  <pic:blipFill>
                    <a:blip r:embed="rId32">
                      <a:extLst>
                        <a:ext uri="{28A0092B-C50C-407E-A947-70E740481C1C}">
                          <a14:useLocalDpi xmlns:a14="http://schemas.microsoft.com/office/drawing/2010/main" val="0"/>
                        </a:ext>
                      </a:extLst>
                    </a:blip>
                    <a:stretch>
                      <a:fillRect/>
                    </a:stretch>
                  </pic:blipFill>
                  <pic:spPr>
                    <a:xfrm>
                      <a:off x="0" y="0"/>
                      <a:ext cx="2119971" cy="2960981"/>
                    </a:xfrm>
                    <a:prstGeom prst="rect">
                      <a:avLst/>
                    </a:prstGeom>
                  </pic:spPr>
                </pic:pic>
              </a:graphicData>
            </a:graphic>
          </wp:inline>
        </w:drawing>
      </w:r>
    </w:p>
    <w:p w:rsidR="00C3792E" w:rsidRDefault="00C3792E">
      <w:pPr>
        <w:rPr>
          <w:rFonts w:ascii="Arial" w:hAnsi="Arial" w:cs="Arial"/>
          <w:color w:val="222222"/>
          <w:shd w:val="clear" w:color="auto" w:fill="FFFFFF"/>
        </w:rPr>
      </w:pPr>
      <w:r>
        <w:rPr>
          <w:rFonts w:ascii="Arial" w:hAnsi="Arial" w:cs="Arial"/>
          <w:noProof/>
          <w:color w:val="222222"/>
          <w:shd w:val="clear" w:color="auto" w:fill="FFFFFF"/>
          <w:lang w:eastAsia="es-CO"/>
        </w:rPr>
        <w:drawing>
          <wp:inline distT="0" distB="0" distL="0" distR="0">
            <wp:extent cx="3552825" cy="2665624"/>
            <wp:effectExtent l="0" t="0" r="0" b="190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3.jpg"/>
                    <pic:cNvPicPr/>
                  </pic:nvPicPr>
                  <pic:blipFill>
                    <a:blip r:embed="rId33">
                      <a:extLst>
                        <a:ext uri="{28A0092B-C50C-407E-A947-70E740481C1C}">
                          <a14:useLocalDpi xmlns:a14="http://schemas.microsoft.com/office/drawing/2010/main" val="0"/>
                        </a:ext>
                      </a:extLst>
                    </a:blip>
                    <a:stretch>
                      <a:fillRect/>
                    </a:stretch>
                  </pic:blipFill>
                  <pic:spPr>
                    <a:xfrm>
                      <a:off x="0" y="0"/>
                      <a:ext cx="3555569" cy="2667682"/>
                    </a:xfrm>
                    <a:prstGeom prst="rect">
                      <a:avLst/>
                    </a:prstGeom>
                  </pic:spPr>
                </pic:pic>
              </a:graphicData>
            </a:graphic>
          </wp:inline>
        </w:drawing>
      </w:r>
    </w:p>
    <w:sectPr w:rsidR="00C3792E">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25CB" w:rsidRDefault="00C525CB" w:rsidP="008423C8">
      <w:pPr>
        <w:spacing w:after="0" w:line="240" w:lineRule="auto"/>
      </w:pPr>
      <w:r>
        <w:separator/>
      </w:r>
    </w:p>
  </w:endnote>
  <w:endnote w:type="continuationSeparator" w:id="0">
    <w:p w:rsidR="00C525CB" w:rsidRDefault="00C525CB" w:rsidP="008423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25CB" w:rsidRDefault="00C525CB" w:rsidP="008423C8">
      <w:pPr>
        <w:spacing w:after="0" w:line="240" w:lineRule="auto"/>
      </w:pPr>
      <w:r>
        <w:separator/>
      </w:r>
    </w:p>
  </w:footnote>
  <w:footnote w:type="continuationSeparator" w:id="0">
    <w:p w:rsidR="00C525CB" w:rsidRDefault="00C525CB" w:rsidP="008423C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FA644C4"/>
    <w:multiLevelType w:val="multilevel"/>
    <w:tmpl w:val="8D1CD5A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628C"/>
    <w:rsid w:val="0001292B"/>
    <w:rsid w:val="00026BCC"/>
    <w:rsid w:val="000A7CE0"/>
    <w:rsid w:val="000E074C"/>
    <w:rsid w:val="000E6FCF"/>
    <w:rsid w:val="000F2104"/>
    <w:rsid w:val="00134553"/>
    <w:rsid w:val="00143937"/>
    <w:rsid w:val="00170B8C"/>
    <w:rsid w:val="0017741B"/>
    <w:rsid w:val="001945A7"/>
    <w:rsid w:val="001C03F3"/>
    <w:rsid w:val="001C14B0"/>
    <w:rsid w:val="001F0C40"/>
    <w:rsid w:val="00262760"/>
    <w:rsid w:val="00292946"/>
    <w:rsid w:val="002F3033"/>
    <w:rsid w:val="00317A6C"/>
    <w:rsid w:val="003846CC"/>
    <w:rsid w:val="00413687"/>
    <w:rsid w:val="004659C5"/>
    <w:rsid w:val="0047628C"/>
    <w:rsid w:val="004B4A31"/>
    <w:rsid w:val="004D57EE"/>
    <w:rsid w:val="00507CF4"/>
    <w:rsid w:val="00521D24"/>
    <w:rsid w:val="00542754"/>
    <w:rsid w:val="00547051"/>
    <w:rsid w:val="00582307"/>
    <w:rsid w:val="00592599"/>
    <w:rsid w:val="005D0675"/>
    <w:rsid w:val="005F062E"/>
    <w:rsid w:val="00666CA8"/>
    <w:rsid w:val="0067532D"/>
    <w:rsid w:val="0069647D"/>
    <w:rsid w:val="006B07F7"/>
    <w:rsid w:val="00720C24"/>
    <w:rsid w:val="00784EE7"/>
    <w:rsid w:val="00786BDA"/>
    <w:rsid w:val="007F2473"/>
    <w:rsid w:val="00804608"/>
    <w:rsid w:val="00831426"/>
    <w:rsid w:val="00836EBA"/>
    <w:rsid w:val="00841283"/>
    <w:rsid w:val="008423C8"/>
    <w:rsid w:val="00870A35"/>
    <w:rsid w:val="008A0300"/>
    <w:rsid w:val="008D46CB"/>
    <w:rsid w:val="0092377B"/>
    <w:rsid w:val="009600A8"/>
    <w:rsid w:val="00973B2E"/>
    <w:rsid w:val="009744C6"/>
    <w:rsid w:val="00A07956"/>
    <w:rsid w:val="00A16938"/>
    <w:rsid w:val="00A35322"/>
    <w:rsid w:val="00A4298E"/>
    <w:rsid w:val="00A50D68"/>
    <w:rsid w:val="00A57E47"/>
    <w:rsid w:val="00A75166"/>
    <w:rsid w:val="00A841C2"/>
    <w:rsid w:val="00AA587E"/>
    <w:rsid w:val="00AC3145"/>
    <w:rsid w:val="00AD0D7C"/>
    <w:rsid w:val="00AE22D5"/>
    <w:rsid w:val="00B35A0F"/>
    <w:rsid w:val="00B75A61"/>
    <w:rsid w:val="00BB788B"/>
    <w:rsid w:val="00C242BC"/>
    <w:rsid w:val="00C3792E"/>
    <w:rsid w:val="00C46A1C"/>
    <w:rsid w:val="00C525CB"/>
    <w:rsid w:val="00C73131"/>
    <w:rsid w:val="00CB19DE"/>
    <w:rsid w:val="00CF54DA"/>
    <w:rsid w:val="00D23DCB"/>
    <w:rsid w:val="00DB3A73"/>
    <w:rsid w:val="00E67FB1"/>
    <w:rsid w:val="00E70D8C"/>
    <w:rsid w:val="00E8047E"/>
    <w:rsid w:val="00F12628"/>
    <w:rsid w:val="00FC3AE2"/>
    <w:rsid w:val="00FC4D19"/>
    <w:rsid w:val="00FF149A"/>
    <w:rsid w:val="00FF479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47628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7628C"/>
    <w:rPr>
      <w:rFonts w:ascii="Times New Roman" w:eastAsia="Times New Roman" w:hAnsi="Times New Roman" w:cs="Times New Roman"/>
      <w:b/>
      <w:bCs/>
      <w:kern w:val="36"/>
      <w:sz w:val="48"/>
      <w:szCs w:val="48"/>
      <w:lang w:eastAsia="es-CO"/>
    </w:rPr>
  </w:style>
  <w:style w:type="paragraph" w:styleId="NormalWeb">
    <w:name w:val="Normal (Web)"/>
    <w:basedOn w:val="Normal"/>
    <w:uiPriority w:val="99"/>
    <w:semiHidden/>
    <w:unhideWhenUsed/>
    <w:rsid w:val="0047628C"/>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47628C"/>
    <w:rPr>
      <w:b/>
      <w:bCs/>
    </w:rPr>
  </w:style>
  <w:style w:type="character" w:styleId="Hipervnculo">
    <w:name w:val="Hyperlink"/>
    <w:basedOn w:val="Fuentedeprrafopredeter"/>
    <w:uiPriority w:val="99"/>
    <w:semiHidden/>
    <w:unhideWhenUsed/>
    <w:rsid w:val="0047628C"/>
    <w:rPr>
      <w:color w:val="0000FF"/>
      <w:u w:val="single"/>
    </w:rPr>
  </w:style>
  <w:style w:type="paragraph" w:styleId="Encabezado">
    <w:name w:val="header"/>
    <w:basedOn w:val="Normal"/>
    <w:link w:val="EncabezadoCar"/>
    <w:uiPriority w:val="99"/>
    <w:unhideWhenUsed/>
    <w:rsid w:val="008423C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423C8"/>
  </w:style>
  <w:style w:type="paragraph" w:styleId="Piedepgina">
    <w:name w:val="footer"/>
    <w:basedOn w:val="Normal"/>
    <w:link w:val="PiedepginaCar"/>
    <w:uiPriority w:val="99"/>
    <w:unhideWhenUsed/>
    <w:rsid w:val="008423C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423C8"/>
  </w:style>
  <w:style w:type="table" w:styleId="Tablaconcuadrcula">
    <w:name w:val="Table Grid"/>
    <w:basedOn w:val="Tablanormal"/>
    <w:uiPriority w:val="59"/>
    <w:rsid w:val="00BB78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784EE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84EE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47628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7628C"/>
    <w:rPr>
      <w:rFonts w:ascii="Times New Roman" w:eastAsia="Times New Roman" w:hAnsi="Times New Roman" w:cs="Times New Roman"/>
      <w:b/>
      <w:bCs/>
      <w:kern w:val="36"/>
      <w:sz w:val="48"/>
      <w:szCs w:val="48"/>
      <w:lang w:eastAsia="es-CO"/>
    </w:rPr>
  </w:style>
  <w:style w:type="paragraph" w:styleId="NormalWeb">
    <w:name w:val="Normal (Web)"/>
    <w:basedOn w:val="Normal"/>
    <w:uiPriority w:val="99"/>
    <w:semiHidden/>
    <w:unhideWhenUsed/>
    <w:rsid w:val="0047628C"/>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47628C"/>
    <w:rPr>
      <w:b/>
      <w:bCs/>
    </w:rPr>
  </w:style>
  <w:style w:type="character" w:styleId="Hipervnculo">
    <w:name w:val="Hyperlink"/>
    <w:basedOn w:val="Fuentedeprrafopredeter"/>
    <w:uiPriority w:val="99"/>
    <w:semiHidden/>
    <w:unhideWhenUsed/>
    <w:rsid w:val="0047628C"/>
    <w:rPr>
      <w:color w:val="0000FF"/>
      <w:u w:val="single"/>
    </w:rPr>
  </w:style>
  <w:style w:type="paragraph" w:styleId="Encabezado">
    <w:name w:val="header"/>
    <w:basedOn w:val="Normal"/>
    <w:link w:val="EncabezadoCar"/>
    <w:uiPriority w:val="99"/>
    <w:unhideWhenUsed/>
    <w:rsid w:val="008423C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423C8"/>
  </w:style>
  <w:style w:type="paragraph" w:styleId="Piedepgina">
    <w:name w:val="footer"/>
    <w:basedOn w:val="Normal"/>
    <w:link w:val="PiedepginaCar"/>
    <w:uiPriority w:val="99"/>
    <w:unhideWhenUsed/>
    <w:rsid w:val="008423C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423C8"/>
  </w:style>
  <w:style w:type="table" w:styleId="Tablaconcuadrcula">
    <w:name w:val="Table Grid"/>
    <w:basedOn w:val="Tablanormal"/>
    <w:uiPriority w:val="59"/>
    <w:rsid w:val="00BB78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784EE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84EE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9775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g"/><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hyperlink" Target="http://www.rendiciondecuentas.es/es/informaciongeneral/cuentageneral/CuentasAnuales.html" TargetMode="External"/><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g"/><Relationship Id="rId27" Type="http://schemas.openxmlformats.org/officeDocument/2006/relationships/image" Target="media/image19.jpeg"/><Relationship Id="rId30" Type="http://schemas.openxmlformats.org/officeDocument/2006/relationships/image" Target="media/image22.jpg"/><Relationship Id="rId35"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2148</Words>
  <Characters>11818</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dc:creator>
  <cp:lastModifiedBy>FERNANDO ROSSI</cp:lastModifiedBy>
  <cp:revision>2</cp:revision>
  <cp:lastPrinted>2018-02-23T16:16:00Z</cp:lastPrinted>
  <dcterms:created xsi:type="dcterms:W3CDTF">2018-02-28T20:57:00Z</dcterms:created>
  <dcterms:modified xsi:type="dcterms:W3CDTF">2018-02-28T20:57:00Z</dcterms:modified>
</cp:coreProperties>
</file>