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322"/>
        <w:gridCol w:w="1632"/>
        <w:gridCol w:w="2255"/>
        <w:gridCol w:w="2533"/>
      </w:tblGrid>
      <w:tr w:rsidR="00501FD3" w:rsidRPr="00787B5B" w14:paraId="3BCBB3C2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20EB" w14:textId="155B8ED2" w:rsidR="00501FD3" w:rsidRPr="00787B5B" w:rsidRDefault="00501FD3" w:rsidP="0078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NORMOGRAMA DE LA SED CÓRDOBA V.1 30/11/2024</w:t>
            </w:r>
          </w:p>
        </w:tc>
      </w:tr>
      <w:tr w:rsidR="00787B5B" w:rsidRPr="00787B5B" w14:paraId="086F1B42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5565D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COBERTURA EDUCATIVA</w:t>
            </w:r>
          </w:p>
        </w:tc>
      </w:tr>
      <w:tr w:rsidR="0016245A" w:rsidRPr="00787B5B" w14:paraId="762A0308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CB73" w14:textId="17611893" w:rsidR="00787B5B" w:rsidRPr="00787B5B" w:rsidRDefault="00787B5B" w:rsidP="00787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C3D5" w14:textId="02F87F18" w:rsidR="00787B5B" w:rsidRPr="00787B5B" w:rsidRDefault="00787B5B" w:rsidP="00787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A00A" w14:textId="12307E55" w:rsidR="00787B5B" w:rsidRPr="00787B5B" w:rsidRDefault="00787B5B" w:rsidP="00787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7B6B" w14:textId="696B48B6" w:rsidR="00787B5B" w:rsidRPr="00787B5B" w:rsidRDefault="00787B5B" w:rsidP="00787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A544" w14:textId="53D16A0C" w:rsidR="00787B5B" w:rsidRPr="00787B5B" w:rsidRDefault="00787B5B" w:rsidP="00787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E432E8" w:rsidRPr="00787B5B" w14:paraId="2E1E0EC6" w14:textId="77777777" w:rsidTr="007E54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A7908" w14:textId="3209C236" w:rsidR="00E432E8" w:rsidRPr="00C620D4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Cs/>
                <w:color w:val="000000"/>
              </w:rPr>
              <w:t>Constitución Política de Colombia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2063E" w14:textId="3B6C67A3" w:rsidR="00E432E8" w:rsidRPr="00C620D4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6464D" w14:textId="48D09FC5" w:rsidR="00E432E8" w:rsidRPr="00C620D4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Artículo 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3C048" w14:textId="325EA5ED" w:rsidR="00E432E8" w:rsidRPr="00C620D4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Constitución Política de Colombia de 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4487F" w14:textId="068E3451" w:rsidR="00E432E8" w:rsidRPr="00C620D4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La educación es un derecho de la persona y un servicio público con función social.</w:t>
            </w:r>
          </w:p>
        </w:tc>
      </w:tr>
      <w:tr w:rsidR="0016245A" w:rsidRPr="00787B5B" w14:paraId="6B5DC4F0" w14:textId="77777777" w:rsidTr="00861F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AA620" w14:textId="07F34240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2565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3BF9D" w14:textId="1A4155AA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24 de junio de 2009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AC767" w14:textId="00CDE70E" w:rsidR="00C26A5C" w:rsidRPr="00C620D4" w:rsidRDefault="0016245A" w:rsidP="00C2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06AFA" w14:textId="65C05033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Reglamenta la contratación del servicio público educativo por parte de las entidades territoriales certificadas.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4A0E9" w14:textId="7FFAB20A" w:rsidR="00C26A5C" w:rsidRPr="00C620D4" w:rsidRDefault="00501FD3" w:rsidP="00C2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Reglamenta la contratación del servicio público educativo por parte de las entidades territoriales certificadas.</w:t>
            </w:r>
          </w:p>
        </w:tc>
      </w:tr>
      <w:tr w:rsidR="0016245A" w:rsidRPr="00787B5B" w14:paraId="4A95A1FD" w14:textId="77777777" w:rsidTr="00861F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F7C08" w14:textId="108261F2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2247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62FC0" w14:textId="74F43E0D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2A15A" w14:textId="7C6A5B1F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4FA45" w14:textId="029C6344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Establece las condiciones para que las instituciones educativas estatales ofrezcan los grados de Pre</w:t>
            </w:r>
            <w:r w:rsidR="0016245A" w:rsidRPr="00C620D4">
              <w:rPr>
                <w:rFonts w:ascii="Arial" w:hAnsi="Arial" w:cs="Arial"/>
                <w:color w:val="000000"/>
              </w:rPr>
              <w:t xml:space="preserve"> </w:t>
            </w:r>
            <w:r w:rsidRPr="00C620D4">
              <w:rPr>
                <w:rFonts w:ascii="Arial" w:hAnsi="Arial" w:cs="Arial"/>
                <w:color w:val="000000"/>
              </w:rPr>
              <w:t>Jardín y Jardín.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21D95" w14:textId="6FC3AB94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Requiere autorización oficial y cumplimiento de las disposiciones del plan de desarrollo educativo territorial.</w:t>
            </w:r>
          </w:p>
        </w:tc>
      </w:tr>
      <w:tr w:rsidR="0016245A" w:rsidRPr="00787B5B" w14:paraId="6E9BB99A" w14:textId="77777777" w:rsidTr="00861F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99548" w14:textId="7B38B6FE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Cs/>
                <w:color w:val="000000"/>
              </w:rPr>
              <w:t>Ley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0CA81" w14:textId="49D1203D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21 de diciembre de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582D8" w14:textId="76CEA8A3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Numeral 6.2.5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952FD" w14:textId="7128654E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Mantener la cobertura educativa actual y ampliar la misma.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1886D" w14:textId="35C35759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Regula los recursos y competencias en educación y salud.</w:t>
            </w:r>
          </w:p>
        </w:tc>
      </w:tr>
      <w:tr w:rsidR="00C620D4" w:rsidRPr="00787B5B" w14:paraId="2E4EB028" w14:textId="77777777" w:rsidTr="00861F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9DCA0" w14:textId="33F30E01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Ley 387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1A658" w14:textId="0E6D07D2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8 de julio de 1997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724A3" w14:textId="764703DC" w:rsidR="00C26A5C" w:rsidRPr="00C620D4" w:rsidRDefault="0016245A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52A34" w14:textId="12DBF4B3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Adopta medidas para la prevención del desplazamiento forzado y la atención a los desplazados internos por la violencia.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0CE14" w14:textId="38408D7E" w:rsidR="00C26A5C" w:rsidRPr="00C620D4" w:rsidRDefault="00501FD3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Adopta medidas para la prevención del desplazamiento forzado y la atención a los desplazados internos por la violencia.</w:t>
            </w:r>
          </w:p>
        </w:tc>
      </w:tr>
      <w:tr w:rsidR="00C620D4" w:rsidRPr="00787B5B" w14:paraId="348147C6" w14:textId="77777777" w:rsidTr="00861F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8AEAC" w14:textId="1330D44F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3011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1C28A" w14:textId="534D851C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19 de diciembre de 1997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121F7" w14:textId="5FF855AB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Artículo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0E80E" w14:textId="54FB5A6F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 xml:space="preserve">Regula la atención a personas menores de 13 años que no han ingresado o han </w:t>
            </w:r>
            <w:r w:rsidRPr="00C620D4">
              <w:rPr>
                <w:rFonts w:ascii="Arial" w:hAnsi="Arial" w:cs="Arial"/>
                <w:color w:val="000000"/>
              </w:rPr>
              <w:lastRenderedPageBreak/>
              <w:t>dejado de asistir a la educación básica.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34D82" w14:textId="49C941F2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lastRenderedPageBreak/>
              <w:t>Provee programas especiales de nivelación educativa.</w:t>
            </w:r>
          </w:p>
        </w:tc>
      </w:tr>
      <w:tr w:rsidR="00C620D4" w:rsidRPr="00787B5B" w14:paraId="13EA4ACE" w14:textId="77777777" w:rsidTr="00861F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B3EB6" w14:textId="48F3B0CA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1A667" w14:textId="47D200FC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3 de agosto de 1994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9B8E6" w14:textId="5E7CA7F3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Artículo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73695" w14:textId="6F43FE66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Establece que el Estado, la sociedad y la familia son responsables de la educación obligatoria.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5C2AE" w14:textId="1E838931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Incluye la vigilancia e intervención de autoridades competentes.</w:t>
            </w:r>
          </w:p>
        </w:tc>
      </w:tr>
      <w:tr w:rsidR="00C620D4" w:rsidRPr="00787B5B" w14:paraId="35A3AE49" w14:textId="77777777" w:rsidTr="00861F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48027" w14:textId="3732D346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1E4D" w14:textId="33E0004B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3 de agosto de 1994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84A6A" w14:textId="33780B3F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Artículo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B8134" w14:textId="1F544D1A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Funciones del Consejo Directivo de las instituciones educativas.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86050" w14:textId="001E906D" w:rsidR="00C26A5C" w:rsidRPr="00C620D4" w:rsidRDefault="00C26A5C" w:rsidP="00C26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Determina la asignación de cupos para nuevos alumnos.</w:t>
            </w:r>
          </w:p>
        </w:tc>
      </w:tr>
      <w:tr w:rsidR="00C620D4" w:rsidRPr="00787B5B" w14:paraId="6210B8CC" w14:textId="77777777" w:rsidTr="000E28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82C22" w14:textId="525AF2DF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3011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1FE27" w14:textId="0624335A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19 de diciembre de 1997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FE3EE" w14:textId="35D2AB1C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Artículo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7D90F" w14:textId="6DFB197A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Regula la atención a personas menores de 13 años que no han ingresado o han dejado de asistir a la educación básica.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EE5C0" w14:textId="550D4206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Provee programas especiales de nivelación educativa.</w:t>
            </w:r>
          </w:p>
        </w:tc>
      </w:tr>
      <w:tr w:rsidR="00C620D4" w:rsidRPr="00787B5B" w14:paraId="6E99E917" w14:textId="77777777" w:rsidTr="000E28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E5B97" w14:textId="78AABED0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C85A7" w14:textId="49671B36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3 de agosto de 1994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00A53" w14:textId="138BC4F4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Artículo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8BD89" w14:textId="740F926A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Establece que el Estado, la sociedad y la familia son responsables de la educación obligatoria.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C1121" w14:textId="1470DB2E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Incluye la vigilancia e intervención de autoridades competentes.</w:t>
            </w:r>
          </w:p>
        </w:tc>
      </w:tr>
      <w:tr w:rsidR="00C620D4" w:rsidRPr="00787B5B" w14:paraId="5226F483" w14:textId="77777777" w:rsidTr="000E28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009D9" w14:textId="48953220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6924A" w14:textId="1EB0DB3B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3 de agosto de 1994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6ED2A" w14:textId="01D7259A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Artículo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51449" w14:textId="35CA3D24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Funciones del Consejo Directivo de las instituciones educativas.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1EEA" w14:textId="2A9870C3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Determina la asignación de cupos para nuevos alumnos.</w:t>
            </w:r>
          </w:p>
        </w:tc>
      </w:tr>
      <w:tr w:rsidR="00C620D4" w:rsidRPr="00787B5B" w14:paraId="5DB90373" w14:textId="77777777" w:rsidTr="000E28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006F7" w14:textId="352ABBC9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b/>
                <w:bCs/>
                <w:color w:val="000000"/>
              </w:rPr>
              <w:t>Decreto 1290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7E49B" w14:textId="4372EAC8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16 de abril de 2009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9F4F7" w14:textId="25E1D8C0" w:rsidR="00C26A5C" w:rsidRPr="00C620D4" w:rsidRDefault="0016245A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76C5E" w14:textId="36182658" w:rsidR="00C26A5C" w:rsidRPr="00C620D4" w:rsidRDefault="00C26A5C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Reglamenta la evaluación y promoción de estudiantes en educación básica y media.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5144F" w14:textId="4160348A" w:rsidR="00C26A5C" w:rsidRPr="00C620D4" w:rsidRDefault="00501FD3" w:rsidP="00C2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Reglamenta la evaluación y promoción de estudiantes en educación básica y media.</w:t>
            </w:r>
          </w:p>
        </w:tc>
      </w:tr>
      <w:tr w:rsidR="00795210" w:rsidRPr="00787B5B" w14:paraId="22396F57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574EA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308DB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776D9" w14:textId="2DE01318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75300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Acceso y Permanencia Educativa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FD9F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Establece lineamientos para garantizar cobertura en zonas rurales y urbanas marginales</w:t>
            </w:r>
          </w:p>
        </w:tc>
      </w:tr>
      <w:tr w:rsidR="00795210" w:rsidRPr="00787B5B" w14:paraId="55588C59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12763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Resolución 7797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0BF14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F525C" w14:textId="5D217E6F" w:rsidR="00787B5B" w:rsidRPr="00787B5B" w:rsidRDefault="0016245A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76312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Proceso de Gestión de Cobertura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0869A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cronograma y procedimientos para matrícula y asignación de cupos</w:t>
            </w:r>
          </w:p>
        </w:tc>
      </w:tr>
      <w:tr w:rsidR="00795210" w:rsidRPr="00787B5B" w14:paraId="10C7EF0F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D1A55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Directiva 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80D37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FC4C1" w14:textId="303E1A09" w:rsidR="00787B5B" w:rsidRPr="00787B5B" w:rsidRDefault="0016245A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C0EC8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Estrategias de Acceso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FF35D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Implementa nuevas estrategias para reducción de deserción escolar</w:t>
            </w:r>
          </w:p>
        </w:tc>
      </w:tr>
      <w:tr w:rsidR="00787B5B" w:rsidRPr="00787B5B" w14:paraId="43566B7B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AD5BC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CALIDAD EDUCATIVA</w:t>
            </w:r>
          </w:p>
        </w:tc>
      </w:tr>
      <w:tr w:rsidR="00795210" w:rsidRPr="00787B5B" w14:paraId="4EF2139F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633E2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15C04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3C30C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E62AD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C4CFC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16245A" w:rsidRPr="00787B5B" w14:paraId="76352DDD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033E" w14:textId="11846582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Constitución Política de Colombia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5463" w14:textId="1F36DB82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6 de julio de 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4544" w14:textId="168FD54F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Artículos 67 y 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F960" w14:textId="26F6EB54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Declaran la educación como un derecho y un servicio público, con responsabilidad compartida de sociedad, familia y Estado.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B024" w14:textId="69AEAEC2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Enseñanza a cargo de personas con idoneidad ética y pedagógica.</w:t>
            </w:r>
          </w:p>
        </w:tc>
      </w:tr>
      <w:tr w:rsidR="0016245A" w:rsidRPr="00787B5B" w14:paraId="2B6BD6BC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FE17" w14:textId="6D733FFC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Ley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7E57" w14:textId="796A9BE2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8 de febrero de 1994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9C1B" w14:textId="09EB1854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Artículos 14, 80, 84, 104, 110,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A31B" w14:textId="1B10FF4C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Ley General de Educación. Regula niveles educativos y establece el Sistema Nacional de Evaluación para garantizar la calidad educativa.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20D8" w14:textId="761EC399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Incluye lineamientos para evaluación docente, estudiantes y recursos.</w:t>
            </w:r>
          </w:p>
        </w:tc>
      </w:tr>
      <w:tr w:rsidR="0016245A" w:rsidRPr="00787B5B" w14:paraId="33B2667D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C520" w14:textId="1542BF3E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Ley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3E54" w14:textId="3CAF6E56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21 de diciembre de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1752" w14:textId="3128B7A7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Artículos 5, 6, 7,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99E7" w14:textId="021A566A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Norma sobre recursos y competencias para servicios educativos y de salud. Define reglas de evaluación y capacitación del personal docente.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0916" w14:textId="4771E4B1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Evaluación anual obligatoria para rectores y docentes.</w:t>
            </w:r>
          </w:p>
        </w:tc>
      </w:tr>
      <w:tr w:rsidR="0016245A" w:rsidRPr="00787B5B" w14:paraId="5023F00E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74C9" w14:textId="14AA62F0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C620D4">
              <w:rPr>
                <w:rFonts w:ascii="Arial" w:hAnsi="Arial" w:cs="Arial"/>
              </w:rPr>
              <w:t>Ley 909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0A93" w14:textId="67A23D51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23 de septiembre de 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9526" w14:textId="56174C1A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B470" w14:textId="56CF6F10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Regula el empleo público, la carrera administrativa y la gerencia pública.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FA29" w14:textId="6EE4AF0C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Establece directrices para la evaluación de empleados públicos.</w:t>
            </w:r>
          </w:p>
        </w:tc>
      </w:tr>
      <w:tr w:rsidR="0016245A" w:rsidRPr="00787B5B" w14:paraId="2C997925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EB2B" w14:textId="561C5153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C620D4">
              <w:rPr>
                <w:rFonts w:ascii="Arial" w:hAnsi="Arial" w:cs="Arial"/>
              </w:rPr>
              <w:lastRenderedPageBreak/>
              <w:t>Ley 1324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AAB0" w14:textId="1768C1A2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13 de julio de 2009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E227" w14:textId="28D92D95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BF33" w14:textId="2EB67CC7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Define parámetros y criterios para organizar el sistema de evaluación de calidad educativa.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B084" w14:textId="29DDBB5B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Fomenta la inspección y vigilancia del Estado y promueve cultura de evaluación.</w:t>
            </w:r>
          </w:p>
        </w:tc>
      </w:tr>
      <w:tr w:rsidR="0016245A" w:rsidRPr="00787B5B" w14:paraId="0D9A3A38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9556" w14:textId="3A695C77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C620D4">
              <w:rPr>
                <w:rFonts w:ascii="Arial" w:hAnsi="Arial" w:cs="Arial"/>
              </w:rPr>
              <w:t>Decreto 2277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EC2A" w14:textId="770D02DD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14 de septiembre de 1979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FD" w14:textId="4933DCFC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Capítulo I, Artículos 2 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2FCF" w14:textId="65B17D65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Establece normas para el ejercicio de la profesión docente en Colombia.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E022" w14:textId="65248154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Define derechos y responsabilidades de los educadores oficiales.</w:t>
            </w:r>
          </w:p>
        </w:tc>
      </w:tr>
      <w:tr w:rsidR="0016245A" w:rsidRPr="00787B5B" w14:paraId="6897B0B6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EBD5" w14:textId="2FB0F4B9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C620D4">
              <w:rPr>
                <w:rFonts w:ascii="Arial" w:hAnsi="Arial" w:cs="Arial"/>
              </w:rPr>
              <w:t>Decreto 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1409" w14:textId="32A9261D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18 de mayo de 1995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65F3" w14:textId="1E27F643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Artículos 10 y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FC75" w14:textId="7E1F2601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Reglamenta la atención educativa para grupos étnicos.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04E6" w14:textId="0C01E103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Busca respetar y promover la diversidad cultural y lingüística.</w:t>
            </w:r>
          </w:p>
        </w:tc>
      </w:tr>
      <w:tr w:rsidR="0016245A" w:rsidRPr="00787B5B" w14:paraId="4413DE62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347B" w14:textId="3F21F240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C620D4">
              <w:rPr>
                <w:rFonts w:ascii="Arial" w:hAnsi="Arial" w:cs="Arial"/>
              </w:rPr>
              <w:t>Decreto 1278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71AEA" w14:textId="14576A01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19 de junio de 2002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60BE" w14:textId="788A594A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Capítulo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3BC8" w14:textId="6E905D2C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Expide el Estatuto de Profesionalización Docente.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2A90" w14:textId="33535367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Enfatiza objetivos, principios y alcance de la evaluación docente.</w:t>
            </w:r>
          </w:p>
        </w:tc>
      </w:tr>
      <w:tr w:rsidR="0016245A" w:rsidRPr="00787B5B" w14:paraId="41C80E63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225C" w14:textId="1EB357FC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C620D4">
              <w:rPr>
                <w:rFonts w:ascii="Arial" w:hAnsi="Arial" w:cs="Arial"/>
              </w:rPr>
              <w:t>Decreto 1290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E788" w14:textId="61430F8C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16 de abril de 2009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62A84" w14:textId="64B8661E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E930" w14:textId="11327B32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Reglamenta la evaluación y promoción de estudiantes de educación básica y media.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AB1B" w14:textId="58ACEF06" w:rsidR="00F0692F" w:rsidRPr="00C620D4" w:rsidRDefault="00F0692F" w:rsidP="00F0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</w:rPr>
              <w:t>Promueve estándares de aprendizaje y calidad educativa.</w:t>
            </w:r>
          </w:p>
        </w:tc>
      </w:tr>
      <w:tr w:rsidR="00795210" w:rsidRPr="00787B5B" w14:paraId="13AFC512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79DD1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Resolución 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3842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E39B6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8CC58" w14:textId="0FA07A8C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</w:t>
            </w:r>
            <w:r w:rsidR="00501FD3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FB8D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Sistema de Evaluación Institucional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610CF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Actualiza criterios de evaluación y mejoramiento continuo</w:t>
            </w:r>
          </w:p>
        </w:tc>
      </w:tr>
      <w:tr w:rsidR="00795210" w:rsidRPr="00787B5B" w14:paraId="4EE97A4D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7FE5B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5D973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3FC4C" w14:textId="2841D18E" w:rsidR="00787B5B" w:rsidRPr="00787B5B" w:rsidRDefault="0016245A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2E2A0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Estándares de Calidad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CE712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nuevos estándares para educación básica y media</w:t>
            </w:r>
          </w:p>
        </w:tc>
      </w:tr>
      <w:tr w:rsidR="00795210" w:rsidRPr="00787B5B" w14:paraId="117330A3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5B0DD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Directiva 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F06C4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39067" w14:textId="2871C822" w:rsidR="00787B5B" w:rsidRPr="00787B5B" w:rsidRDefault="0016245A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79B5B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Fortalecimiento Académico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FC707" w14:textId="68A57693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Establece programas de mejoramiento académico post</w:t>
            </w:r>
            <w:r w:rsidR="0016245A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pandemia</w:t>
            </w:r>
          </w:p>
        </w:tc>
      </w:tr>
      <w:tr w:rsidR="00787B5B" w:rsidRPr="00787B5B" w14:paraId="081989EB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D8F92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INSPECCIÓN Y VIGILANCIA</w:t>
            </w:r>
          </w:p>
        </w:tc>
      </w:tr>
      <w:tr w:rsidR="00795210" w:rsidRPr="00787B5B" w14:paraId="320B0160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CA07C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5A405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207AB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CF945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3CE37" w14:textId="77777777" w:rsidR="00787B5B" w:rsidRPr="00787B5B" w:rsidRDefault="00787B5B" w:rsidP="0078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C620D4" w:rsidRPr="00787B5B" w14:paraId="6B989A8E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5D3D" w14:textId="35DC9A47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lastRenderedPageBreak/>
              <w:t>Constitución Política de Colombia de 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E4D2" w14:textId="6B177686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2934" w14:textId="22DC17E4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67, 189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6C5B" w14:textId="2159840F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Constitución Política de Colombia de 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CF4E" w14:textId="4059D2D5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 xml:space="preserve">Acceso al conocimiento, ciencia y valores culturales; </w:t>
            </w:r>
            <w:r w:rsidRPr="00C620D4">
              <w:rPr>
                <w:rFonts w:ascii="Arial" w:hAnsi="Arial" w:cs="Arial"/>
                <w:color w:val="000000"/>
              </w:rPr>
              <w:t>La educación es un derecho de la persona y un servicio público con función social</w:t>
            </w:r>
            <w:r w:rsidRPr="00C620D4">
              <w:rPr>
                <w:rFonts w:ascii="Arial" w:hAnsi="Arial" w:cs="Arial"/>
                <w:color w:val="000000"/>
              </w:rPr>
              <w:t xml:space="preserve"> e</w:t>
            </w:r>
            <w:r w:rsidRPr="00C620D4">
              <w:rPr>
                <w:rFonts w:ascii="Arial" w:hAnsi="Arial" w:cs="Arial"/>
                <w:color w:val="000000"/>
              </w:rPr>
              <w:t>jercer la inspección y vigilancia de la enseñanza conforme a la ley.</w:t>
            </w:r>
          </w:p>
        </w:tc>
      </w:tr>
      <w:tr w:rsidR="00C620D4" w:rsidRPr="00787B5B" w14:paraId="36F3C632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82B3" w14:textId="7B3D01EB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Ley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DF00" w14:textId="6E7F9C83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8 de febrero de 1994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D1E7" w14:textId="72CC0F8D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3 y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48A9" w14:textId="2A8873A6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Prestación del servicio educativo.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48A5" w14:textId="7E4B5C7A" w:rsidR="00795210" w:rsidRPr="00C620D4" w:rsidRDefault="00795210" w:rsidP="007952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Prestación del servicio educativo.</w:t>
            </w:r>
            <w:r w:rsidR="002C3D4D" w:rsidRPr="00C620D4">
              <w:rPr>
                <w:rFonts w:ascii="Arial" w:hAnsi="Arial" w:cs="Arial"/>
                <w:color w:val="000000"/>
              </w:rPr>
              <w:t xml:space="preserve"> </w:t>
            </w:r>
            <w:r w:rsidRPr="00C620D4">
              <w:rPr>
                <w:rFonts w:ascii="Arial" w:hAnsi="Arial" w:cs="Arial"/>
                <w:color w:val="000000"/>
              </w:rPr>
              <w:t>Educación para el trabajo y el desarrollo humano</w:t>
            </w:r>
            <w:r w:rsidRPr="00C620D4">
              <w:rPr>
                <w:rFonts w:ascii="Arial" w:hAnsi="Arial" w:cs="Arial"/>
                <w:color w:val="000000"/>
              </w:rPr>
              <w:t>. f</w:t>
            </w:r>
            <w:r w:rsidRPr="00C620D4">
              <w:rPr>
                <w:rFonts w:ascii="Arial" w:hAnsi="Arial" w:cs="Arial"/>
                <w:color w:val="000000"/>
              </w:rPr>
              <w:t>orma académica y laboral, conduce a certificados de aptitud ocupacional</w:t>
            </w:r>
          </w:p>
        </w:tc>
      </w:tr>
      <w:tr w:rsidR="00C620D4" w:rsidRPr="00787B5B" w14:paraId="15A02C36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3120" w14:textId="60211879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Ley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631A" w14:textId="70B4C9AC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21 de diciembre de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CB6B" w14:textId="67FD8D80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 xml:space="preserve">6.2.7 y </w:t>
            </w:r>
            <w:r w:rsidRPr="00C620D4">
              <w:rPr>
                <w:rFonts w:ascii="Arial" w:hAnsi="Arial" w:cs="Arial"/>
                <w:color w:val="000000"/>
              </w:rPr>
              <w:t>6.2.13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7BBA" w14:textId="25F81C45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Inspección, vigilancia y supervisión de la educación en su jurisdicción.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365B" w14:textId="72AC92B8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 xml:space="preserve">Inspección, vigilancia y supervisión de la educación en su jurisdicción; </w:t>
            </w:r>
            <w:r w:rsidRPr="00C620D4">
              <w:rPr>
                <w:rFonts w:ascii="Arial" w:hAnsi="Arial" w:cs="Arial"/>
                <w:color w:val="000000"/>
              </w:rPr>
              <w:t>Vigilar aplicación de regulación sobre tarifas en establecimientos educativos</w:t>
            </w:r>
          </w:p>
        </w:tc>
      </w:tr>
      <w:tr w:rsidR="00C620D4" w:rsidRPr="00787B5B" w14:paraId="2AD58761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8E1B" w14:textId="456C6FBC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Ley 1437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58F5" w14:textId="6C075DDB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7CDB" w14:textId="6646B953" w:rsidR="002C3D4D" w:rsidRPr="00C620D4" w:rsidRDefault="0016245A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ACD5" w14:textId="67D96F8A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Expedición del Código de Procedimiento Administrativo y Contencioso Administrativo.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47F6" w14:textId="1C8DEC96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Ley 1437</w:t>
            </w:r>
          </w:p>
        </w:tc>
      </w:tr>
      <w:tr w:rsidR="00C620D4" w:rsidRPr="00787B5B" w14:paraId="64C0813F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75400" w14:textId="1B98EE02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Ley 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73F2" w14:textId="54EF7347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2CCA1" w14:textId="41C18C03" w:rsidR="002C3D4D" w:rsidRPr="00C620D4" w:rsidRDefault="0016245A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FB6E" w14:textId="382E9DF8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Creación del Sistema Nacional de Convivencia Escolar.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8300" w14:textId="0BBA00AD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Ley 1620</w:t>
            </w:r>
          </w:p>
        </w:tc>
      </w:tr>
      <w:tr w:rsidR="00C620D4" w:rsidRPr="00787B5B" w14:paraId="1CC01F12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3D74" w14:textId="6F6EF2B5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Decreto 1965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76BD" w14:textId="0E61F73A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0435" w14:textId="6063D25B" w:rsidR="002C3D4D" w:rsidRPr="00C620D4" w:rsidRDefault="0016245A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2D09" w14:textId="0832B672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Reglamentación de la Ley 1620 sobre convivencia escolar.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8C8F" w14:textId="79B89994" w:rsidR="002C3D4D" w:rsidRPr="00C620D4" w:rsidRDefault="002C3D4D" w:rsidP="002C3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620D4">
              <w:rPr>
                <w:rFonts w:ascii="Arial" w:hAnsi="Arial" w:cs="Arial"/>
                <w:color w:val="000000"/>
              </w:rPr>
              <w:t>Decreto 1965</w:t>
            </w:r>
          </w:p>
        </w:tc>
      </w:tr>
      <w:tr w:rsidR="002C3D4D" w:rsidRPr="00787B5B" w14:paraId="03DAD476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2407" w14:textId="5B9F38FF" w:rsidR="002C3D4D" w:rsidRPr="00C620D4" w:rsidRDefault="002C3D4D" w:rsidP="002C3D4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lastRenderedPageBreak/>
              <w:t>Resolución 1730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E7A7" w14:textId="065A77FD" w:rsidR="002C3D4D" w:rsidRPr="00C620D4" w:rsidRDefault="002C3D4D" w:rsidP="002C3D4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B39B" w14:textId="754081F1" w:rsidR="002C3D4D" w:rsidRPr="00C620D4" w:rsidRDefault="0016245A" w:rsidP="002C3D4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1527" w14:textId="11E84609" w:rsidR="002C3D4D" w:rsidRPr="00C620D4" w:rsidRDefault="002C3D4D" w:rsidP="002C3D4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Reglamentación de la jornada única e intensidad horaria anual.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5CD3" w14:textId="3E45387F" w:rsidR="002C3D4D" w:rsidRPr="00C620D4" w:rsidRDefault="002C3D4D" w:rsidP="002C3D4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620D4">
              <w:rPr>
                <w:rFonts w:ascii="Arial" w:hAnsi="Arial" w:cs="Arial"/>
                <w:color w:val="000000"/>
              </w:rPr>
              <w:t>Resolución 1730</w:t>
            </w:r>
          </w:p>
        </w:tc>
      </w:tr>
      <w:tr w:rsidR="002C3D4D" w:rsidRPr="00787B5B" w14:paraId="234367C7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631E" w14:textId="16D36FF5" w:rsidR="002C3D4D" w:rsidRDefault="002C3D4D" w:rsidP="002C3D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Decreto 4904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7534" w14:textId="487AD5AE" w:rsidR="002C3D4D" w:rsidRDefault="002C3D4D" w:rsidP="002C3D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16BE" w14:textId="32AAA173" w:rsidR="002C3D4D" w:rsidRDefault="0016245A" w:rsidP="002C3D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6278" w14:textId="44B3BC22" w:rsidR="002C3D4D" w:rsidRDefault="002C3D4D" w:rsidP="002C3D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Reglamentación de la organización, oferta y funcionamiento de programas de educación para el trabajo y desarrollo humano.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8190" w14:textId="0095394E" w:rsidR="002C3D4D" w:rsidRDefault="002C3D4D" w:rsidP="002C3D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Decreto 4904</w:t>
            </w:r>
          </w:p>
        </w:tc>
      </w:tr>
      <w:tr w:rsidR="002C3D4D" w:rsidRPr="00787B5B" w14:paraId="58F96A8C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0A134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Resolución 16432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5463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3B5C7" w14:textId="70FD0C44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</w:t>
            </w:r>
            <w:r w:rsidR="00501FD3">
              <w:rPr>
                <w:rFonts w:ascii="Arial" w:eastAsia="Times New Roman" w:hAnsi="Arial" w:cs="Arial"/>
                <w:color w:val="000000"/>
                <w:lang w:eastAsia="es-CO"/>
              </w:rPr>
              <w:t xml:space="preserve"> y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14830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Control y Seguimiento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B62C8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Actualiza procedimientos de inspección a instituciones educativas</w:t>
            </w:r>
          </w:p>
        </w:tc>
      </w:tr>
      <w:tr w:rsidR="002C3D4D" w:rsidRPr="00787B5B" w14:paraId="19875C94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9592B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EBE6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C6CE1" w14:textId="36CC8663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20</w:t>
            </w:r>
            <w:r w:rsidR="00501FD3">
              <w:rPr>
                <w:rFonts w:ascii="Arial" w:eastAsia="Times New Roman" w:hAnsi="Arial" w:cs="Arial"/>
                <w:color w:val="000000"/>
                <w:lang w:eastAsia="es-CO"/>
              </w:rPr>
              <w:t xml:space="preserve"> y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9FBA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Sistema de Control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8490C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Fortalece mecanismos de vigilancia y control educativo</w:t>
            </w:r>
          </w:p>
        </w:tc>
      </w:tr>
      <w:tr w:rsidR="002C3D4D" w:rsidRPr="00787B5B" w14:paraId="006E7C3C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7601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Circular 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F749B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93526" w14:textId="14946856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8E0A6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Seguimiento Institucional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F2515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protocolos de verificación y cumplimiento normativo</w:t>
            </w:r>
          </w:p>
        </w:tc>
      </w:tr>
      <w:tr w:rsidR="002C3D4D" w:rsidRPr="00787B5B" w14:paraId="184A63EE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0C8F7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PLANEACIÓN EDUCATIVA</w:t>
            </w:r>
          </w:p>
        </w:tc>
      </w:tr>
      <w:tr w:rsidR="002C3D4D" w:rsidRPr="00787B5B" w14:paraId="200CF465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86947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BB9C0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1BAAA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2E346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5D444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2C3D4D" w:rsidRPr="00787B5B" w14:paraId="6FD76DE9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8894E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83B2B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2C58D" w14:textId="1355AFE1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17F67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Plan Decenal de Educación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14958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Establece lineamientos de planeación a largo plazo</w:t>
            </w:r>
          </w:p>
        </w:tc>
      </w:tr>
      <w:tr w:rsidR="002C3D4D" w:rsidRPr="00787B5B" w14:paraId="577E7E06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085A5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Resolución 2898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3EA7A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71480" w14:textId="3A5B7F01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</w:t>
            </w:r>
            <w:r w:rsidR="00501FD3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A4598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Proyectos Educativos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CC2EB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criterios para proyectos educativos institucionales</w:t>
            </w:r>
          </w:p>
        </w:tc>
      </w:tr>
      <w:tr w:rsidR="002C3D4D" w:rsidRPr="00787B5B" w14:paraId="4514657C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57F0D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Directiva 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7EB85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2FFF7" w14:textId="5F7E5EF6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29ED6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Planes de Mejoramiento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47E76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Actualiza metodología de planes de mejoramiento institucional</w:t>
            </w:r>
          </w:p>
        </w:tc>
      </w:tr>
      <w:tr w:rsidR="002C3D4D" w:rsidRPr="00787B5B" w14:paraId="468AB8C0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6201D" w14:textId="35A37BF5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ADMINISTRATIVA TALENTO HUMANO</w:t>
            </w:r>
          </w:p>
        </w:tc>
      </w:tr>
      <w:tr w:rsidR="002C3D4D" w:rsidRPr="00787B5B" w14:paraId="3876DECC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E6AC7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323A5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B322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EF6E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1D5E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2C3D4D" w:rsidRPr="00787B5B" w14:paraId="5E06CFEC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E0B94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F13F2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CE2F6" w14:textId="78C3FD76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</w:t>
            </w:r>
            <w:r w:rsidR="00501FD3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BCC1D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Carrera Docente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238B8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Actualiza estatuto de profesionalización docente</w:t>
            </w:r>
          </w:p>
        </w:tc>
      </w:tr>
      <w:tr w:rsidR="002C3D4D" w:rsidRPr="00787B5B" w14:paraId="77EAD848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36BD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Resolución 3842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D38E0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BC96F" w14:textId="49139C13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B7C1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Evaluación Docente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382B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nuevo sistema de evaluación de desempeño</w:t>
            </w:r>
          </w:p>
        </w:tc>
      </w:tr>
      <w:tr w:rsidR="002C3D4D" w:rsidRPr="00787B5B" w14:paraId="2CC67FDD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843B6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Directiva 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A52D8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8E504" w14:textId="043EE0AA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674F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Bienestar Docente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0F4A7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Establece programas de bienestar y desarrollo profesional</w:t>
            </w:r>
          </w:p>
        </w:tc>
      </w:tr>
      <w:tr w:rsidR="002C3D4D" w:rsidRPr="00787B5B" w14:paraId="77630F5D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408EA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FINANCIERA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EBB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DF59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2A1F3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BE52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C3D4D" w:rsidRPr="00787B5B" w14:paraId="3EC1B166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148D7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422DD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A726B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44FB6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2AE9E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2C3D4D" w:rsidRPr="00787B5B" w14:paraId="08EF4E95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F7344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Resolución 2891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5D00A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B15C1" w14:textId="48A909FF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</w:t>
            </w:r>
            <w:r w:rsidR="00501FD3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E6C5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Presupuesto Educativo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F670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Establece lineamientos para manejo de recursos educativos</w:t>
            </w:r>
          </w:p>
        </w:tc>
      </w:tr>
      <w:tr w:rsidR="002C3D4D" w:rsidRPr="00787B5B" w14:paraId="0B5EE532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66CF7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1438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F1A7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74628" w14:textId="01775E75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B6132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Sistema General de Participaciones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C8DF5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Actualiza criterios de distribución de recursos</w:t>
            </w:r>
          </w:p>
        </w:tc>
      </w:tr>
      <w:tr w:rsidR="002C3D4D" w:rsidRPr="00787B5B" w14:paraId="45E236B7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B65F0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Circular 052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2798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E46D4" w14:textId="5C7E9B4D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011B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FOME Educativo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4D6D3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uso de recursos del Fondo de Mitigación de Emergencias</w:t>
            </w:r>
          </w:p>
        </w:tc>
      </w:tr>
      <w:tr w:rsidR="002C3D4D" w:rsidRPr="00787B5B" w14:paraId="1F81997A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9F10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JURÍDICA EDUCATIVA</w:t>
            </w:r>
          </w:p>
        </w:tc>
      </w:tr>
      <w:tr w:rsidR="002C3D4D" w:rsidRPr="00787B5B" w14:paraId="3C2E0B23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9ACAB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203AD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3B860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4FB03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E8E83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2C3D4D" w:rsidRPr="00787B5B" w14:paraId="4DD5EEE2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E057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5B36E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131B7" w14:textId="1DDC785A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</w:t>
            </w:r>
            <w:r w:rsidR="00501FD3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</w:t>
            </w: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D2082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Marco Jurídico Educativo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4EBC6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Actualiza marco normativo del sector educación</w:t>
            </w:r>
          </w:p>
        </w:tc>
      </w:tr>
      <w:tr w:rsidR="002C3D4D" w:rsidRPr="00787B5B" w14:paraId="5EAD4A26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A39EE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Resolución 7795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D338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EBA9A" w14:textId="51A723AB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989C0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Procedimientos Jurídicos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6627E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procedimientos para actuaciones administrativas</w:t>
            </w:r>
          </w:p>
        </w:tc>
      </w:tr>
      <w:tr w:rsidR="002C3D4D" w:rsidRPr="00787B5B" w14:paraId="477A1D05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26D7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Directiva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F64E0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A0A6" w14:textId="4EC56F0F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8A76A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Defensa Jurídica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B86AB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Establece lineamientos para defensa jurídica institucional</w:t>
            </w:r>
          </w:p>
        </w:tc>
      </w:tr>
      <w:tr w:rsidR="002C3D4D" w:rsidRPr="00787B5B" w14:paraId="5EA026FC" w14:textId="77777777" w:rsidTr="00787B5B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82CEC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ATENCIÓN AL CIUDADANO</w:t>
            </w:r>
          </w:p>
        </w:tc>
      </w:tr>
      <w:tr w:rsidR="002C3D4D" w:rsidRPr="00787B5B" w14:paraId="3D2067A7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475CD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NORMA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814A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D736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ARTÍCULO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138B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9BFC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E432E8" w:rsidRPr="00787B5B" w14:paraId="0A24B479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4C5F" w14:textId="1A7150C5" w:rsidR="00E432E8" w:rsidRPr="00787B5B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Constitución Política</w:t>
            </w:r>
            <w:r w:rsidR="00A1448E">
              <w:rPr>
                <w:rFonts w:ascii="Arial" w:hAnsi="Arial" w:cs="Arial"/>
                <w:color w:val="000000"/>
              </w:rPr>
              <w:t xml:space="preserve"> de Colombia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D8CB" w14:textId="4FB1B627" w:rsidR="00E432E8" w:rsidRPr="00787B5B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9607" w14:textId="253D2804" w:rsidR="00E432E8" w:rsidRPr="00787B5B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23, 75, 76, 86 y 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3974" w14:textId="7BCA4977" w:rsidR="00E432E8" w:rsidRPr="00787B5B" w:rsidRDefault="00A1448E" w:rsidP="00E43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Constitución Política de Colombia de 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BF60" w14:textId="338E0D18" w:rsidR="00E432E8" w:rsidRPr="00787B5B" w:rsidRDefault="00E432E8" w:rsidP="00E43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 xml:space="preserve">Derecho fundamental a presentar peticiones y obtener respuesta; </w:t>
            </w:r>
            <w:r>
              <w:rPr>
                <w:rFonts w:ascii="Arial" w:hAnsi="Arial" w:cs="Arial"/>
                <w:color w:val="000000"/>
              </w:rPr>
              <w:t>Garantiza el acceso a la información pública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color w:val="000000"/>
              </w:rPr>
              <w:t xml:space="preserve">Establece acciones de </w:t>
            </w:r>
            <w:bookmarkStart w:id="0" w:name="_GoBack"/>
            <w:r>
              <w:rPr>
                <w:rFonts w:ascii="Arial" w:hAnsi="Arial" w:cs="Arial"/>
                <w:color w:val="000000"/>
              </w:rPr>
              <w:t>tutela, cumplimiento y populares</w:t>
            </w:r>
            <w:bookmarkEnd w:id="0"/>
          </w:p>
        </w:tc>
      </w:tr>
      <w:tr w:rsidR="00A1448E" w:rsidRPr="00787B5B" w14:paraId="31E29558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169D" w14:textId="0FDC73F8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Ley 734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440D" w14:textId="1759BD60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7758" w14:textId="185C3679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Art. 34, numerales 1,12,26,34,37 y </w:t>
            </w:r>
            <w:r>
              <w:rPr>
                <w:rFonts w:ascii="Arial" w:hAnsi="Arial" w:cs="Arial"/>
                <w:color w:val="000000"/>
              </w:rPr>
              <w:t>Art. 35, numeral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55E4" w14:textId="11AF7752" w:rsidR="00A1448E" w:rsidRDefault="00A1448E" w:rsidP="00A14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Código Disciplinario Único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ED77" w14:textId="24DB558E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Define deberes de servidores públicos en atención ciudadana¸ </w:t>
            </w:r>
            <w:r>
              <w:rPr>
                <w:rFonts w:ascii="Arial" w:hAnsi="Arial" w:cs="Arial"/>
                <w:color w:val="000000"/>
              </w:rPr>
              <w:t>Establece restricciones en la atención al ciudadano</w:t>
            </w:r>
          </w:p>
        </w:tc>
      </w:tr>
      <w:tr w:rsidR="00A1448E" w:rsidRPr="00787B5B" w14:paraId="3A9FA30F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171A" w14:textId="02FF7ED0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3375" w14:textId="1EB0A963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08BE" w14:textId="7A5EFACE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Art. 49,53,54,55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109B" w14:textId="28C89863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Moralidad administrativa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CAE6" w14:textId="328AE901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Sistema de quejas y reclamos</w:t>
            </w:r>
          </w:p>
        </w:tc>
      </w:tr>
      <w:tr w:rsidR="00A1448E" w:rsidRPr="00787B5B" w14:paraId="2DDE915D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8A55" w14:textId="16199971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Ley 393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A071" w14:textId="6F2041DD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E66B" w14:textId="1CD366F1" w:rsidR="00A1448E" w:rsidRDefault="0016245A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68C5" w14:textId="61CCE5C8" w:rsidR="00A1448E" w:rsidRDefault="00A1448E" w:rsidP="00A144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Acción de Cumplimiento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1580" w14:textId="0C980539" w:rsidR="00A1448E" w:rsidRDefault="00A1448E" w:rsidP="00A14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Desarrolla mecanismos de cumplimiento constitucional</w:t>
            </w:r>
          </w:p>
        </w:tc>
      </w:tr>
      <w:tr w:rsidR="00A1448E" w:rsidRPr="00787B5B" w14:paraId="31B4B9A8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F715" w14:textId="3F0D0DD6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Ley 472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A52F" w14:textId="72D89212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03FE" w14:textId="0B54E77C" w:rsidR="00A1448E" w:rsidRPr="00787B5B" w:rsidRDefault="0016245A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144C" w14:textId="41AA9BF2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Acciones populares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661A" w14:textId="492D585F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Reglamenta mecanismos de protección colectiva</w:t>
            </w:r>
          </w:p>
        </w:tc>
      </w:tr>
      <w:tr w:rsidR="00A1448E" w:rsidRPr="00787B5B" w14:paraId="4C430C1C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1D12" w14:textId="6BA41CF6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Ley 594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40D7" w14:textId="11F7EB27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30FA" w14:textId="052946F6" w:rsidR="00A1448E" w:rsidRPr="00787B5B" w:rsidRDefault="0016245A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BB7D" w14:textId="2AE9CAC5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Ley General de Archivos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8DFE" w14:textId="6614B304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Gestión documental en atención ciudadana</w:t>
            </w:r>
          </w:p>
        </w:tc>
      </w:tr>
      <w:tr w:rsidR="00A1448E" w:rsidRPr="00787B5B" w14:paraId="6B1796A8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68E9" w14:textId="43249D49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Ley 962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8B36" w14:textId="6EB2C485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64EB" w14:textId="191FE513" w:rsidR="00A1448E" w:rsidRPr="00787B5B" w:rsidRDefault="0016245A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5E18" w14:textId="0872C2AF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 xml:space="preserve">Ley </w:t>
            </w:r>
            <w:r w:rsidR="0016245A">
              <w:rPr>
                <w:rFonts w:ascii="Arial" w:hAnsi="Arial" w:cs="Arial"/>
                <w:color w:val="000000"/>
              </w:rPr>
              <w:t>Anti trámites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8694" w14:textId="2C993440" w:rsidR="00A1448E" w:rsidRPr="00787B5B" w:rsidRDefault="00A1448E" w:rsidP="00A1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>Racionalización de trámites administrativos</w:t>
            </w:r>
          </w:p>
        </w:tc>
      </w:tr>
      <w:tr w:rsidR="0016245A" w:rsidRPr="00787B5B" w14:paraId="74BACFFB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E5C4" w14:textId="0B858B6C" w:rsidR="0016245A" w:rsidRDefault="0016245A" w:rsidP="001624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Decreto 2591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52AA" w14:textId="1D42537A" w:rsidR="0016245A" w:rsidRDefault="0016245A" w:rsidP="001624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2205" w14:textId="5E8B5095" w:rsidR="0016245A" w:rsidRDefault="0016245A" w:rsidP="001624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F7A1" w14:textId="6D9E0B8B" w:rsidR="0016245A" w:rsidRDefault="0016245A" w:rsidP="001624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Reglamentación Tutela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9ED9" w14:textId="632DCDA1" w:rsidR="0016245A" w:rsidRDefault="0016245A" w:rsidP="001624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Procedimiento para acción de tutela</w:t>
            </w:r>
          </w:p>
        </w:tc>
      </w:tr>
      <w:tr w:rsidR="002C3D4D" w:rsidRPr="00787B5B" w14:paraId="109CD9B5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558D9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Decreto 1166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E34E1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F707C" w14:textId="17662A04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B093C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Sistema de Atención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E0184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Actualiza protocolos de atención ciudadana</w:t>
            </w:r>
          </w:p>
        </w:tc>
      </w:tr>
      <w:tr w:rsidR="002C3D4D" w:rsidRPr="00787B5B" w14:paraId="0722ADC4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8A36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Resolución 7795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2B962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EB958" w14:textId="3C2B9302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Art.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94F84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Canales de Atención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C602F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Implementa nuevos canales digitales de atención</w:t>
            </w:r>
          </w:p>
        </w:tc>
      </w:tr>
      <w:tr w:rsidR="002C3D4D" w:rsidRPr="00787B5B" w14:paraId="4205BD35" w14:textId="77777777" w:rsidTr="00787B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0DEA4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Circular 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A1A62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31583" w14:textId="0E856419" w:rsidR="002C3D4D" w:rsidRPr="00787B5B" w:rsidRDefault="0016245A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Norma completa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D42CA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Servicio al Ciudadano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8377E" w14:textId="77777777" w:rsidR="002C3D4D" w:rsidRPr="00787B5B" w:rsidRDefault="002C3D4D" w:rsidP="002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87B5B">
              <w:rPr>
                <w:rFonts w:ascii="Arial" w:eastAsia="Times New Roman" w:hAnsi="Arial" w:cs="Arial"/>
                <w:color w:val="000000"/>
                <w:lang w:eastAsia="es-CO"/>
              </w:rPr>
              <w:t>Define estándares de calidad en atención</w:t>
            </w:r>
          </w:p>
        </w:tc>
      </w:tr>
    </w:tbl>
    <w:p w14:paraId="0F522361" w14:textId="77777777" w:rsidR="00CA0563" w:rsidRPr="002F290C" w:rsidRDefault="00CA0563" w:rsidP="002F290C"/>
    <w:sectPr w:rsidR="00CA0563" w:rsidRPr="002F290C" w:rsidSect="0075684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FE1C1" w14:textId="77777777" w:rsidR="0075684E" w:rsidRDefault="0075684E" w:rsidP="00D27602">
      <w:pPr>
        <w:spacing w:after="0" w:line="240" w:lineRule="auto"/>
      </w:pPr>
      <w:r>
        <w:separator/>
      </w:r>
    </w:p>
  </w:endnote>
  <w:endnote w:type="continuationSeparator" w:id="0">
    <w:p w14:paraId="40300F75" w14:textId="77777777" w:rsidR="0075684E" w:rsidRDefault="0075684E" w:rsidP="00D2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7EAF5" w14:textId="77777777" w:rsidR="00D27602" w:rsidRDefault="00D27602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745EBEBF" wp14:editId="71C8AAE8">
          <wp:simplePos x="0" y="0"/>
          <wp:positionH relativeFrom="column">
            <wp:posOffset>3421429</wp:posOffset>
          </wp:positionH>
          <wp:positionV relativeFrom="paragraph">
            <wp:posOffset>-239774</wp:posOffset>
          </wp:positionV>
          <wp:extent cx="2715810" cy="575449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810" cy="575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8EC5F" w14:textId="77777777" w:rsidR="0075684E" w:rsidRDefault="0075684E" w:rsidP="00D27602">
      <w:pPr>
        <w:spacing w:after="0" w:line="240" w:lineRule="auto"/>
      </w:pPr>
      <w:r>
        <w:separator/>
      </w:r>
    </w:p>
  </w:footnote>
  <w:footnote w:type="continuationSeparator" w:id="0">
    <w:p w14:paraId="612E731F" w14:textId="77777777" w:rsidR="0075684E" w:rsidRDefault="0075684E" w:rsidP="00D2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719F5" w14:textId="77777777" w:rsidR="00D27602" w:rsidRDefault="00C620D4">
    <w:pPr>
      <w:pStyle w:val="Encabezado"/>
    </w:pPr>
    <w:r>
      <w:rPr>
        <w:noProof/>
      </w:rPr>
      <w:pict w14:anchorId="432E1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47907" o:spid="_x0000_s1026" type="#_x0000_t75" style="position:absolute;margin-left:0;margin-top:0;width:360.95pt;height:468.5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652CE" w14:textId="77777777" w:rsidR="00D27602" w:rsidRDefault="00D2760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5A3CD505" wp14:editId="6AC50452">
          <wp:simplePos x="0" y="0"/>
          <wp:positionH relativeFrom="column">
            <wp:posOffset>4097507</wp:posOffset>
          </wp:positionH>
          <wp:positionV relativeFrom="paragraph">
            <wp:posOffset>-70205</wp:posOffset>
          </wp:positionV>
          <wp:extent cx="2074507" cy="706327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576" cy="710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0D4">
      <w:rPr>
        <w:noProof/>
      </w:rPr>
      <w:pict w14:anchorId="2343A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47908" o:spid="_x0000_s1027" type="#_x0000_t75" style="position:absolute;margin-left:0;margin-top:0;width:360.95pt;height:468.5pt;z-index:-251656192;mso-position-horizontal:center;mso-position-horizontal-relative:margin;mso-position-vertical:center;mso-position-vertical-relative:margin" o:allowincell="f">
          <v:imagedata r:id="rId2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AC1E6" w14:textId="77777777" w:rsidR="00D27602" w:rsidRDefault="00C620D4">
    <w:pPr>
      <w:pStyle w:val="Encabezado"/>
    </w:pPr>
    <w:r>
      <w:rPr>
        <w:noProof/>
      </w:rPr>
      <w:pict w14:anchorId="3A517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47906" o:spid="_x0000_s1025" type="#_x0000_t75" style="position:absolute;margin-left:0;margin-top:0;width:360.95pt;height:468.5pt;z-index:-251658240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2348E"/>
    <w:multiLevelType w:val="hybridMultilevel"/>
    <w:tmpl w:val="0A408166"/>
    <w:lvl w:ilvl="0" w:tplc="37DEC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02"/>
    <w:rsid w:val="00111A79"/>
    <w:rsid w:val="0016245A"/>
    <w:rsid w:val="00187DFE"/>
    <w:rsid w:val="001F44AC"/>
    <w:rsid w:val="002035AF"/>
    <w:rsid w:val="002537D1"/>
    <w:rsid w:val="002C3D4D"/>
    <w:rsid w:val="002C7660"/>
    <w:rsid w:val="002F290C"/>
    <w:rsid w:val="003B4BF1"/>
    <w:rsid w:val="004554F8"/>
    <w:rsid w:val="00501FD3"/>
    <w:rsid w:val="00527728"/>
    <w:rsid w:val="006C11AA"/>
    <w:rsid w:val="006C714C"/>
    <w:rsid w:val="0075684E"/>
    <w:rsid w:val="00787B5B"/>
    <w:rsid w:val="00795210"/>
    <w:rsid w:val="008512D2"/>
    <w:rsid w:val="0089461A"/>
    <w:rsid w:val="008E036B"/>
    <w:rsid w:val="008F24F1"/>
    <w:rsid w:val="00902A42"/>
    <w:rsid w:val="00905E1F"/>
    <w:rsid w:val="00A1448E"/>
    <w:rsid w:val="00B43230"/>
    <w:rsid w:val="00BD7207"/>
    <w:rsid w:val="00C26A5C"/>
    <w:rsid w:val="00C5788F"/>
    <w:rsid w:val="00C620D4"/>
    <w:rsid w:val="00CA0563"/>
    <w:rsid w:val="00D27602"/>
    <w:rsid w:val="00D72938"/>
    <w:rsid w:val="00E06367"/>
    <w:rsid w:val="00E432E8"/>
    <w:rsid w:val="00F0692F"/>
    <w:rsid w:val="00F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5619A"/>
  <w15:chartTrackingRefBased/>
  <w15:docId w15:val="{6D7BAA9E-D609-4233-B365-8930F6AF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5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02"/>
  </w:style>
  <w:style w:type="paragraph" w:styleId="Piedepgina">
    <w:name w:val="footer"/>
    <w:basedOn w:val="Normal"/>
    <w:link w:val="PiedepginaCar"/>
    <w:uiPriority w:val="99"/>
    <w:unhideWhenUsed/>
    <w:rsid w:val="00D27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02"/>
  </w:style>
  <w:style w:type="character" w:styleId="Textoennegrita">
    <w:name w:val="Strong"/>
    <w:basedOn w:val="Fuentedeprrafopredeter"/>
    <w:uiPriority w:val="22"/>
    <w:qFormat/>
    <w:rsid w:val="00D27602"/>
    <w:rPr>
      <w:b/>
      <w:bCs/>
    </w:rPr>
  </w:style>
  <w:style w:type="paragraph" w:styleId="Sinespaciado">
    <w:name w:val="No Spacing"/>
    <w:uiPriority w:val="1"/>
    <w:qFormat/>
    <w:rsid w:val="00111A79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A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A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55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C7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C76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1568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Sejin</dc:creator>
  <cp:keywords/>
  <dc:description/>
  <cp:lastModifiedBy>Cuenta Microsoft</cp:lastModifiedBy>
  <cp:revision>7</cp:revision>
  <dcterms:created xsi:type="dcterms:W3CDTF">2024-11-30T16:26:00Z</dcterms:created>
  <dcterms:modified xsi:type="dcterms:W3CDTF">2024-11-30T21:05:00Z</dcterms:modified>
</cp:coreProperties>
</file>